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E2D7" w14:textId="77777777" w:rsidR="00793CED" w:rsidRDefault="00793CED" w:rsidP="00793CED">
      <w:pPr>
        <w:spacing w:before="480" w:after="6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FACULTAD DE INGENIERÍA</w:t>
      </w:r>
    </w:p>
    <w:p w14:paraId="401825A7" w14:textId="77777777" w:rsidR="00793CED" w:rsidRDefault="00793CED" w:rsidP="00793CED">
      <w:pPr>
        <w:spacing w:before="60" w:after="84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UNIVERSIDAD NACIONAL DE JUJUY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5020C6" wp14:editId="030603AF">
            <wp:simplePos x="0" y="0"/>
            <wp:positionH relativeFrom="column">
              <wp:posOffset>1820545</wp:posOffset>
            </wp:positionH>
            <wp:positionV relativeFrom="paragraph">
              <wp:posOffset>675005</wp:posOffset>
            </wp:positionV>
            <wp:extent cx="2478405" cy="1828800"/>
            <wp:effectExtent l="0" t="0" r="0" b="0"/>
            <wp:wrapSquare wrapText="bothSides" distT="0" distB="0" distL="114300" distR="114300"/>
            <wp:docPr id="1" name="image1.jpg" descr="http://www.jujuyaldia.com.ar/wp-content/uploads/2014/05/logo-un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jujuyaldia.com.ar/wp-content/uploads/2014/05/logo-unj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693F72" w14:textId="77777777" w:rsidR="00793CED" w:rsidRDefault="00793CED" w:rsidP="00793CED">
      <w:pPr>
        <w:spacing w:before="60" w:after="60" w:line="240" w:lineRule="auto"/>
        <w:jc w:val="center"/>
        <w:rPr>
          <w:sz w:val="24"/>
          <w:szCs w:val="24"/>
        </w:rPr>
      </w:pPr>
    </w:p>
    <w:p w14:paraId="55B3F911" w14:textId="77777777" w:rsidR="00793CED" w:rsidRDefault="00793CED" w:rsidP="00793CED">
      <w:pPr>
        <w:spacing w:before="60" w:after="60" w:line="240" w:lineRule="auto"/>
        <w:jc w:val="center"/>
        <w:rPr>
          <w:sz w:val="24"/>
          <w:szCs w:val="24"/>
        </w:rPr>
      </w:pPr>
    </w:p>
    <w:p w14:paraId="7466D65E" w14:textId="77777777" w:rsidR="00793CED" w:rsidRDefault="00793CED" w:rsidP="00793CED">
      <w:pPr>
        <w:spacing w:before="60" w:after="60" w:line="240" w:lineRule="auto"/>
        <w:jc w:val="center"/>
        <w:rPr>
          <w:sz w:val="24"/>
          <w:szCs w:val="24"/>
        </w:rPr>
      </w:pPr>
    </w:p>
    <w:p w14:paraId="283AC225" w14:textId="77777777" w:rsidR="00793CED" w:rsidRDefault="00793CED" w:rsidP="00793CED">
      <w:pPr>
        <w:spacing w:before="60" w:after="60" w:line="240" w:lineRule="auto"/>
        <w:jc w:val="center"/>
        <w:rPr>
          <w:sz w:val="24"/>
          <w:szCs w:val="24"/>
        </w:rPr>
      </w:pPr>
    </w:p>
    <w:p w14:paraId="7136D1CA" w14:textId="77777777" w:rsidR="00793CED" w:rsidRDefault="00793CED" w:rsidP="00793CED">
      <w:pPr>
        <w:spacing w:before="60" w:after="60" w:line="240" w:lineRule="auto"/>
        <w:jc w:val="center"/>
        <w:rPr>
          <w:sz w:val="24"/>
          <w:szCs w:val="24"/>
        </w:rPr>
      </w:pPr>
    </w:p>
    <w:p w14:paraId="5F1B361B" w14:textId="77777777" w:rsidR="00793CED" w:rsidRDefault="00793CED" w:rsidP="00793CED">
      <w:pPr>
        <w:spacing w:before="60" w:after="60" w:line="240" w:lineRule="auto"/>
        <w:jc w:val="center"/>
        <w:rPr>
          <w:sz w:val="24"/>
          <w:szCs w:val="24"/>
        </w:rPr>
      </w:pPr>
    </w:p>
    <w:p w14:paraId="31F7903D" w14:textId="77777777" w:rsidR="00793CED" w:rsidRDefault="00793CED" w:rsidP="00793CED">
      <w:pPr>
        <w:spacing w:before="60" w:after="840" w:line="240" w:lineRule="auto"/>
        <w:jc w:val="center"/>
        <w:rPr>
          <w:sz w:val="24"/>
          <w:szCs w:val="24"/>
        </w:rPr>
      </w:pPr>
    </w:p>
    <w:p w14:paraId="01653341" w14:textId="77777777" w:rsidR="00793CED" w:rsidRDefault="00793CED" w:rsidP="00793CED">
      <w:pPr>
        <w:spacing w:before="60" w:after="3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CÁTEDRA</w:t>
      </w:r>
    </w:p>
    <w:tbl>
      <w:tblPr>
        <w:tblW w:w="9619" w:type="dxa"/>
        <w:tblInd w:w="-11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2405"/>
        <w:gridCol w:w="2405"/>
      </w:tblGrid>
      <w:tr w:rsidR="00793CED" w14:paraId="32ABF4B7" w14:textId="77777777" w:rsidTr="00117062">
        <w:tc>
          <w:tcPr>
            <w:tcW w:w="4809" w:type="dxa"/>
          </w:tcPr>
          <w:p w14:paraId="226BF5D8" w14:textId="77777777" w:rsidR="00793CED" w:rsidRDefault="00793CED" w:rsidP="0011706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LECTIVO</w:t>
            </w:r>
          </w:p>
        </w:tc>
        <w:tc>
          <w:tcPr>
            <w:tcW w:w="4810" w:type="dxa"/>
            <w:gridSpan w:val="2"/>
          </w:tcPr>
          <w:p w14:paraId="22C31FE9" w14:textId="77777777" w:rsidR="00793CED" w:rsidRDefault="00793CED" w:rsidP="0011706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93CED" w14:paraId="06E690F7" w14:textId="77777777" w:rsidTr="00117062">
        <w:tc>
          <w:tcPr>
            <w:tcW w:w="4809" w:type="dxa"/>
          </w:tcPr>
          <w:p w14:paraId="09D7E21E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Y PLAN DE ESTUDIO</w:t>
            </w:r>
          </w:p>
        </w:tc>
        <w:tc>
          <w:tcPr>
            <w:tcW w:w="2405" w:type="dxa"/>
          </w:tcPr>
          <w:p w14:paraId="3A0A5B9F" w14:textId="77777777" w:rsidR="00793CED" w:rsidRDefault="00793CED" w:rsidP="001170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Analista Programador Universitario</w:t>
            </w:r>
          </w:p>
        </w:tc>
        <w:tc>
          <w:tcPr>
            <w:tcW w:w="2405" w:type="dxa"/>
          </w:tcPr>
          <w:p w14:paraId="3A69C63B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</w:tr>
      <w:tr w:rsidR="00793CED" w14:paraId="3DDF313D" w14:textId="77777777" w:rsidTr="00117062">
        <w:tc>
          <w:tcPr>
            <w:tcW w:w="4809" w:type="dxa"/>
          </w:tcPr>
          <w:p w14:paraId="56540ACD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DE CONOCIMIENTOS </w:t>
            </w:r>
          </w:p>
        </w:tc>
        <w:tc>
          <w:tcPr>
            <w:tcW w:w="4810" w:type="dxa"/>
            <w:gridSpan w:val="2"/>
          </w:tcPr>
          <w:p w14:paraId="712F47B7" w14:textId="77777777" w:rsidR="00793CED" w:rsidRDefault="00793CED" w:rsidP="001170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3CED" w14:paraId="5AEA8278" w14:textId="77777777" w:rsidTr="00117062">
        <w:tc>
          <w:tcPr>
            <w:tcW w:w="4809" w:type="dxa"/>
          </w:tcPr>
          <w:p w14:paraId="3670D172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ASIGNATURA</w:t>
            </w:r>
          </w:p>
        </w:tc>
        <w:tc>
          <w:tcPr>
            <w:tcW w:w="4810" w:type="dxa"/>
            <w:gridSpan w:val="2"/>
          </w:tcPr>
          <w:p w14:paraId="211FC58D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 I</w:t>
            </w:r>
          </w:p>
        </w:tc>
      </w:tr>
      <w:tr w:rsidR="00793CED" w14:paraId="65365E08" w14:textId="77777777" w:rsidTr="00117062">
        <w:trPr>
          <w:trHeight w:val="210"/>
        </w:trPr>
        <w:tc>
          <w:tcPr>
            <w:tcW w:w="4809" w:type="dxa"/>
          </w:tcPr>
          <w:p w14:paraId="719C2409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CÁTEDRA</w:t>
            </w:r>
          </w:p>
        </w:tc>
        <w:tc>
          <w:tcPr>
            <w:tcW w:w="4810" w:type="dxa"/>
            <w:gridSpan w:val="2"/>
          </w:tcPr>
          <w:p w14:paraId="0E1F636F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María Graciela Brizuela</w:t>
            </w:r>
          </w:p>
        </w:tc>
      </w:tr>
      <w:tr w:rsidR="00793CED" w14:paraId="1BC3F251" w14:textId="77777777" w:rsidTr="00117062">
        <w:trPr>
          <w:trHeight w:val="210"/>
        </w:trPr>
        <w:tc>
          <w:tcPr>
            <w:tcW w:w="4809" w:type="dxa"/>
          </w:tcPr>
          <w:p w14:paraId="71C24866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DE CÁTEDRA</w:t>
            </w:r>
          </w:p>
        </w:tc>
        <w:tc>
          <w:tcPr>
            <w:tcW w:w="4810" w:type="dxa"/>
            <w:gridSpan w:val="2"/>
          </w:tcPr>
          <w:p w14:paraId="456055AF" w14:textId="774EF051" w:rsidR="00793CED" w:rsidRDefault="00C74FBA" w:rsidP="001170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Profesoras Brizuela, González y Valenzuela</w:t>
            </w:r>
          </w:p>
        </w:tc>
      </w:tr>
      <w:tr w:rsidR="00793CED" w14:paraId="06F90BFF" w14:textId="77777777" w:rsidTr="00117062">
        <w:tc>
          <w:tcPr>
            <w:tcW w:w="4809" w:type="dxa"/>
          </w:tcPr>
          <w:p w14:paraId="4733DBCD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DE CURSADO</w:t>
            </w:r>
          </w:p>
        </w:tc>
        <w:tc>
          <w:tcPr>
            <w:tcW w:w="4810" w:type="dxa"/>
            <w:gridSpan w:val="2"/>
          </w:tcPr>
          <w:p w14:paraId="2B84212A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Mixto (presencial y virtual)</w:t>
            </w:r>
          </w:p>
        </w:tc>
      </w:tr>
      <w:tr w:rsidR="00793CED" w14:paraId="15590246" w14:textId="77777777" w:rsidTr="00117062">
        <w:tc>
          <w:tcPr>
            <w:tcW w:w="4809" w:type="dxa"/>
          </w:tcPr>
          <w:p w14:paraId="1B4DF0E8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CARÁCTER </w:t>
            </w:r>
          </w:p>
        </w:tc>
        <w:tc>
          <w:tcPr>
            <w:tcW w:w="4810" w:type="dxa"/>
            <w:gridSpan w:val="2"/>
          </w:tcPr>
          <w:p w14:paraId="181FC1C3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Obligatoria</w:t>
            </w:r>
          </w:p>
        </w:tc>
      </w:tr>
      <w:tr w:rsidR="00793CED" w14:paraId="13EF3F20" w14:textId="77777777" w:rsidTr="00117062">
        <w:tc>
          <w:tcPr>
            <w:tcW w:w="4809" w:type="dxa"/>
          </w:tcPr>
          <w:p w14:paraId="12B90642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SEMANAL</w:t>
            </w:r>
          </w:p>
        </w:tc>
        <w:tc>
          <w:tcPr>
            <w:tcW w:w="4810" w:type="dxa"/>
            <w:gridSpan w:val="2"/>
          </w:tcPr>
          <w:p w14:paraId="5F31C8BF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horas</w:t>
            </w:r>
          </w:p>
        </w:tc>
      </w:tr>
      <w:tr w:rsidR="00793CED" w14:paraId="4A8D32A3" w14:textId="77777777" w:rsidTr="00117062">
        <w:tc>
          <w:tcPr>
            <w:tcW w:w="4809" w:type="dxa"/>
          </w:tcPr>
          <w:p w14:paraId="5C556C24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TOTAL</w:t>
            </w:r>
          </w:p>
        </w:tc>
        <w:tc>
          <w:tcPr>
            <w:tcW w:w="4810" w:type="dxa"/>
            <w:gridSpan w:val="2"/>
          </w:tcPr>
          <w:p w14:paraId="54227FC9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horas</w:t>
            </w:r>
          </w:p>
        </w:tc>
      </w:tr>
      <w:tr w:rsidR="00793CED" w14:paraId="39A5E48A" w14:textId="77777777" w:rsidTr="00117062">
        <w:tc>
          <w:tcPr>
            <w:tcW w:w="4809" w:type="dxa"/>
          </w:tcPr>
          <w:p w14:paraId="25DC7148" w14:textId="77777777" w:rsidR="00793CED" w:rsidRDefault="00793CED" w:rsidP="001170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EN EL PLAN DE ESTUDIO</w:t>
            </w:r>
          </w:p>
        </w:tc>
        <w:tc>
          <w:tcPr>
            <w:tcW w:w="4810" w:type="dxa"/>
            <w:gridSpan w:val="2"/>
          </w:tcPr>
          <w:p w14:paraId="14F2975F" w14:textId="77777777" w:rsidR="00793CED" w:rsidRDefault="00793CED" w:rsidP="001170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 Año</w:t>
            </w:r>
          </w:p>
        </w:tc>
      </w:tr>
    </w:tbl>
    <w:p w14:paraId="2C3D517C" w14:textId="77777777" w:rsidR="00793CED" w:rsidRDefault="00793CED" w:rsidP="00793CED">
      <w:pPr>
        <w:spacing w:after="0" w:line="240" w:lineRule="auto"/>
        <w:rPr>
          <w:sz w:val="24"/>
          <w:szCs w:val="24"/>
        </w:rPr>
      </w:pPr>
      <w:r>
        <w:br w:type="page"/>
      </w:r>
    </w:p>
    <w:p w14:paraId="476BC33C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1. Contenidos Mínimos</w:t>
      </w:r>
    </w:p>
    <w:p w14:paraId="0C2DAFB0" w14:textId="77777777" w:rsidR="00793CED" w:rsidRPr="00102A0C" w:rsidRDefault="00793CED" w:rsidP="00793CED">
      <w:pPr>
        <w:spacing w:after="0" w:line="240" w:lineRule="auto"/>
        <w:rPr>
          <w:b/>
          <w:color w:val="000000" w:themeColor="text1"/>
        </w:rPr>
      </w:pPr>
      <w:r w:rsidRPr="00102A0C">
        <w:rPr>
          <w:b/>
          <w:color w:val="000000" w:themeColor="text1"/>
        </w:rPr>
        <w:t>Aspectos Gramaticales:</w:t>
      </w:r>
    </w:p>
    <w:p w14:paraId="4FB9B313" w14:textId="77777777" w:rsidR="00793CED" w:rsidRPr="00102A0C" w:rsidRDefault="00793CED" w:rsidP="00793CED">
      <w:pPr>
        <w:spacing w:after="0" w:line="240" w:lineRule="auto"/>
        <w:rPr>
          <w:color w:val="000000" w:themeColor="text1"/>
        </w:rPr>
      </w:pPr>
      <w:r w:rsidRPr="00102A0C">
        <w:rPr>
          <w:color w:val="000000" w:themeColor="text1"/>
        </w:rPr>
        <w:t xml:space="preserve"> El verbo “be”, pronombres personales. Adjetivos posesivos. Artículos definido e i</w:t>
      </w:r>
      <w:r>
        <w:rPr>
          <w:color w:val="000000" w:themeColor="text1"/>
        </w:rPr>
        <w:t xml:space="preserve">ndefinido. El presente simple. </w:t>
      </w:r>
      <w:r w:rsidRPr="00102A0C">
        <w:rPr>
          <w:color w:val="000000" w:themeColor="text1"/>
        </w:rPr>
        <w:t>Sustantivos, formación de plurales y sufijos característicos, pronombres demostrativos.</w:t>
      </w:r>
    </w:p>
    <w:p w14:paraId="2217CC53" w14:textId="77777777" w:rsidR="00793CED" w:rsidRPr="00102A0C" w:rsidRDefault="00793CED" w:rsidP="00793CED">
      <w:pPr>
        <w:spacing w:after="0" w:line="240" w:lineRule="auto"/>
        <w:rPr>
          <w:b/>
          <w:color w:val="000000" w:themeColor="text1"/>
        </w:rPr>
      </w:pPr>
      <w:r w:rsidRPr="00102A0C">
        <w:rPr>
          <w:b/>
          <w:color w:val="000000" w:themeColor="text1"/>
        </w:rPr>
        <w:t>Producción oral y escrita:</w:t>
      </w:r>
    </w:p>
    <w:p w14:paraId="06065FA0" w14:textId="77777777" w:rsidR="00793CED" w:rsidRPr="00102A0C" w:rsidRDefault="00793CED" w:rsidP="00793CE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102A0C">
        <w:rPr>
          <w:color w:val="000000" w:themeColor="text1"/>
        </w:rPr>
        <w:t>resentaciones personales, propias y de terceros, descripción de actividades diarias y rutinas.</w:t>
      </w:r>
    </w:p>
    <w:p w14:paraId="3D8F3DF0" w14:textId="77777777" w:rsidR="00793CED" w:rsidRPr="00102A0C" w:rsidRDefault="00793CED" w:rsidP="00793CED">
      <w:pPr>
        <w:spacing w:after="0" w:line="240" w:lineRule="auto"/>
        <w:rPr>
          <w:color w:val="000000" w:themeColor="text1"/>
        </w:rPr>
      </w:pPr>
      <w:r w:rsidRPr="00102A0C">
        <w:rPr>
          <w:b/>
          <w:color w:val="000000" w:themeColor="text1"/>
        </w:rPr>
        <w:t>Vocabulario general</w:t>
      </w:r>
      <w:r w:rsidRPr="00102A0C">
        <w:rPr>
          <w:color w:val="000000" w:themeColor="text1"/>
        </w:rPr>
        <w:t>:</w:t>
      </w:r>
    </w:p>
    <w:p w14:paraId="3B47FE99" w14:textId="77777777" w:rsidR="00793CED" w:rsidRPr="00102A0C" w:rsidRDefault="00793CED" w:rsidP="00793CED">
      <w:pPr>
        <w:spacing w:after="0" w:line="240" w:lineRule="auto"/>
        <w:rPr>
          <w:color w:val="000000" w:themeColor="text1"/>
        </w:rPr>
      </w:pPr>
      <w:r w:rsidRPr="00102A0C">
        <w:rPr>
          <w:color w:val="000000" w:themeColor="text1"/>
        </w:rPr>
        <w:t xml:space="preserve">Verbos que describen rutinas, gustos y preferencias. Adverbios de frecuencia. Números, </w:t>
      </w:r>
      <w:r>
        <w:rPr>
          <w:color w:val="000000" w:themeColor="text1"/>
        </w:rPr>
        <w:t>a</w:t>
      </w:r>
      <w:r w:rsidRPr="00102A0C">
        <w:rPr>
          <w:color w:val="000000" w:themeColor="text1"/>
        </w:rPr>
        <w:t>lfabeto. Profesiones, países y nacionalidades. Fórmulas de saludos y despedidas, de presentación y para dar y recibir información.</w:t>
      </w:r>
    </w:p>
    <w:p w14:paraId="53FF0853" w14:textId="77777777" w:rsidR="00793CED" w:rsidRPr="00102A0C" w:rsidRDefault="00793CED" w:rsidP="00793CED">
      <w:pPr>
        <w:spacing w:after="0" w:line="240" w:lineRule="auto"/>
        <w:rPr>
          <w:color w:val="000000" w:themeColor="text1"/>
        </w:rPr>
      </w:pPr>
      <w:r w:rsidRPr="00102A0C">
        <w:rPr>
          <w:b/>
          <w:color w:val="000000" w:themeColor="text1"/>
        </w:rPr>
        <w:t>Vocabulario específico</w:t>
      </w:r>
      <w:r w:rsidRPr="00102A0C">
        <w:rPr>
          <w:color w:val="000000" w:themeColor="text1"/>
        </w:rPr>
        <w:t>:</w:t>
      </w:r>
    </w:p>
    <w:p w14:paraId="79EF42B2" w14:textId="77777777" w:rsidR="00793CED" w:rsidRPr="008F1D41" w:rsidRDefault="00793CED" w:rsidP="00793CED">
      <w:pPr>
        <w:spacing w:after="0" w:line="240" w:lineRule="auto"/>
        <w:rPr>
          <w:color w:val="000000" w:themeColor="text1"/>
        </w:rPr>
      </w:pPr>
      <w:r w:rsidRPr="00102A0C">
        <w:rPr>
          <w:color w:val="000000" w:themeColor="text1"/>
        </w:rPr>
        <w:t>Trabajos y profesiones en el área de las tecnologías de la información</w:t>
      </w:r>
      <w:r>
        <w:rPr>
          <w:color w:val="000000" w:themeColor="text1"/>
        </w:rPr>
        <w:t xml:space="preserve"> y la programación.</w:t>
      </w:r>
      <w:r w:rsidRPr="00102A0C">
        <w:rPr>
          <w:color w:val="000000" w:themeColor="text1"/>
        </w:rPr>
        <w:t xml:space="preserve">  Actividades propias de esas profesiones</w:t>
      </w:r>
      <w:r>
        <w:rPr>
          <w:color w:val="000000" w:themeColor="text1"/>
        </w:rPr>
        <w:t>. Componentes de una computadora.</w:t>
      </w:r>
    </w:p>
    <w:p w14:paraId="6ADEB21A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C6390FE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 Programa Analítico</w:t>
      </w:r>
    </w:p>
    <w:p w14:paraId="12BE62BA" w14:textId="77777777" w:rsidR="00793CED" w:rsidRPr="00134B03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  <w:bookmarkStart w:id="0" w:name="_Hlk128504279"/>
      <w:r w:rsidRPr="00134B03">
        <w:rPr>
          <w:rFonts w:ascii="Arial" w:eastAsia="Arial" w:hAnsi="Arial" w:cs="Arial"/>
          <w:bCs/>
          <w:color w:val="000000"/>
        </w:rPr>
        <w:t xml:space="preserve">UNIDAD </w:t>
      </w:r>
      <w:r>
        <w:rPr>
          <w:rFonts w:ascii="Arial" w:eastAsia="Arial" w:hAnsi="Arial" w:cs="Arial"/>
          <w:bCs/>
          <w:color w:val="000000"/>
        </w:rPr>
        <w:t>1</w:t>
      </w:r>
      <w:r w:rsidRPr="00134B03">
        <w:rPr>
          <w:rFonts w:ascii="Arial" w:eastAsia="Arial" w:hAnsi="Arial" w:cs="Arial"/>
          <w:bCs/>
          <w:color w:val="000000"/>
        </w:rPr>
        <w:t xml:space="preserve">: </w:t>
      </w:r>
      <w:r>
        <w:rPr>
          <w:b/>
          <w:bCs/>
        </w:rPr>
        <w:t>Presentaciones</w:t>
      </w:r>
      <w:r>
        <w:t>: E</w:t>
      </w:r>
      <w:r w:rsidRPr="005A0D9A">
        <w:t>l verbo to be</w:t>
      </w:r>
      <w:r>
        <w:t xml:space="preserve"> en presente simple, 1° y 2° persona del singular: afirmaciones y preguntas con ‘where…from?’ </w:t>
      </w:r>
      <w:r w:rsidRPr="005D1139">
        <w:t>Pronombres</w:t>
      </w:r>
      <w:r>
        <w:t xml:space="preserve"> subjetivos ‘I’ y ‘you’</w:t>
      </w:r>
      <w:r w:rsidRPr="005D1139">
        <w:t xml:space="preserve">. Profesiones. </w:t>
      </w:r>
      <w:r w:rsidRPr="00187716">
        <w:t xml:space="preserve">Artículo indefinido </w:t>
      </w:r>
      <w:r>
        <w:t>‘</w:t>
      </w:r>
      <w:r w:rsidRPr="00187716">
        <w:t>a /an</w:t>
      </w:r>
      <w:r>
        <w:t xml:space="preserve">’. </w:t>
      </w:r>
    </w:p>
    <w:p w14:paraId="2CDE3630" w14:textId="77777777" w:rsidR="00793CED" w:rsidRPr="00134B03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  <w:rPr>
          <w:rFonts w:ascii="Arial" w:eastAsia="Arial" w:hAnsi="Arial" w:cs="Arial"/>
          <w:bCs/>
          <w:color w:val="000000"/>
        </w:rPr>
      </w:pPr>
      <w:r w:rsidRPr="00134B03">
        <w:rPr>
          <w:rFonts w:ascii="Arial" w:eastAsia="Arial" w:hAnsi="Arial" w:cs="Arial"/>
          <w:bCs/>
          <w:color w:val="000000"/>
        </w:rPr>
        <w:t xml:space="preserve">UNIDAD </w:t>
      </w:r>
      <w:r>
        <w:rPr>
          <w:rFonts w:ascii="Arial" w:eastAsia="Arial" w:hAnsi="Arial" w:cs="Arial"/>
          <w:bCs/>
          <w:color w:val="000000"/>
        </w:rPr>
        <w:t>2</w:t>
      </w:r>
      <w:r w:rsidRPr="00134B03">
        <w:rPr>
          <w:rFonts w:ascii="Arial" w:eastAsia="Arial" w:hAnsi="Arial" w:cs="Arial"/>
          <w:bCs/>
          <w:color w:val="000000"/>
        </w:rPr>
        <w:t xml:space="preserve">: </w:t>
      </w:r>
      <w:r>
        <w:rPr>
          <w:b/>
          <w:bCs/>
        </w:rPr>
        <w:t>Gente y lugares</w:t>
      </w:r>
      <w:r>
        <w:t>:  Verbo be, tercera persona del singular. Pronombres ‘he’, ‘she’, ‘it’. Países y nacionalidades. Preposiciones ‘in’ y ‘from’. Adjetivos posesivos primera segunda y tercera persona del singular. Números del 1 al 10 para hablar de números telefónicos personales y laborales. Preguntas acerca de dichos números telefónicos</w:t>
      </w:r>
    </w:p>
    <w:p w14:paraId="63D1A740" w14:textId="77777777" w:rsidR="00793CED" w:rsidRPr="00C97AC3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  <w:rPr>
          <w:rFonts w:eastAsia="Arial"/>
          <w:bCs/>
          <w:color w:val="000000"/>
        </w:rPr>
      </w:pPr>
      <w:r w:rsidRPr="00134B03">
        <w:rPr>
          <w:rFonts w:ascii="Arial" w:eastAsia="Arial" w:hAnsi="Arial" w:cs="Arial"/>
          <w:bCs/>
          <w:color w:val="000000"/>
        </w:rPr>
        <w:t xml:space="preserve">UNIDAD </w:t>
      </w:r>
      <w:r>
        <w:rPr>
          <w:rFonts w:ascii="Arial" w:eastAsia="Arial" w:hAnsi="Arial" w:cs="Arial"/>
          <w:bCs/>
          <w:color w:val="000000"/>
        </w:rPr>
        <w:t>3</w:t>
      </w:r>
      <w:r w:rsidRPr="00134B03">
        <w:rPr>
          <w:rFonts w:ascii="Arial" w:eastAsia="Arial" w:hAnsi="Arial" w:cs="Arial"/>
          <w:bCs/>
          <w:color w:val="000000"/>
        </w:rPr>
        <w:t xml:space="preserve">: </w:t>
      </w:r>
      <w:r w:rsidRPr="00A7080C">
        <w:rPr>
          <w:rFonts w:eastAsia="Arial"/>
          <w:b/>
          <w:color w:val="000000"/>
        </w:rPr>
        <w:t>Información personal y presentaciones:</w:t>
      </w:r>
      <w:r>
        <w:rPr>
          <w:rFonts w:eastAsia="Arial"/>
          <w:b/>
          <w:color w:val="000000"/>
        </w:rPr>
        <w:t xml:space="preserve"> </w:t>
      </w:r>
      <w:r>
        <w:rPr>
          <w:rFonts w:eastAsia="Arial"/>
          <w:bCs/>
          <w:color w:val="000000"/>
        </w:rPr>
        <w:t xml:space="preserve">Verbo be, todas las personas. Formas negativas.  Preguntas con ‘What’s your…?’ y ‘Where is / are…?’. Adjetivos posesivos todas las personas. Alfabeto para deletrear nombres y apellidos. </w:t>
      </w:r>
      <w:r>
        <w:t xml:space="preserve">Presentación de personas y sus ocupaciones en un departamento de informática. </w:t>
      </w:r>
      <w:r w:rsidRPr="00014475">
        <w:t xml:space="preserve">Verbo be, preguntas </w:t>
      </w:r>
      <w:r>
        <w:t>WH</w:t>
      </w:r>
      <w:r w:rsidRPr="00014475">
        <w:t xml:space="preserve"> y formas de responderlas</w:t>
      </w:r>
    </w:p>
    <w:p w14:paraId="7D0A3DF4" w14:textId="77777777" w:rsidR="00793CED" w:rsidRPr="00AE0F71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134B03">
        <w:rPr>
          <w:rFonts w:ascii="Arial" w:eastAsia="Arial" w:hAnsi="Arial" w:cs="Arial"/>
          <w:bCs/>
          <w:color w:val="000000"/>
        </w:rPr>
        <w:t xml:space="preserve">UNIDAD </w:t>
      </w:r>
      <w:r>
        <w:rPr>
          <w:rFonts w:ascii="Arial" w:eastAsia="Arial" w:hAnsi="Arial" w:cs="Arial"/>
          <w:bCs/>
          <w:color w:val="000000"/>
        </w:rPr>
        <w:t>4</w:t>
      </w:r>
      <w:r w:rsidRPr="00134B03">
        <w:rPr>
          <w:rFonts w:ascii="Arial" w:eastAsia="Arial" w:hAnsi="Arial" w:cs="Arial"/>
          <w:bCs/>
          <w:color w:val="000000"/>
        </w:rPr>
        <w:t xml:space="preserve">: </w:t>
      </w:r>
      <w:r>
        <w:rPr>
          <w:b/>
          <w:bCs/>
        </w:rPr>
        <w:t xml:space="preserve">Números y formas plurales: </w:t>
      </w:r>
      <w:r>
        <w:t xml:space="preserve">los números del 10 en adelante. El plural de los sustantivos, reglas, sustantivos irregulares. Sustantivos contables e incontables. Adjetivos y pronombres demostrativos. </w:t>
      </w:r>
    </w:p>
    <w:p w14:paraId="0CF7B593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</w:pPr>
      <w:r w:rsidRPr="005D06A5">
        <w:rPr>
          <w:rFonts w:ascii="Arial" w:eastAsia="Arial" w:hAnsi="Arial" w:cs="Arial"/>
          <w:bCs/>
          <w:color w:val="000000"/>
        </w:rPr>
        <w:t xml:space="preserve">UNIDAD 5: </w:t>
      </w:r>
      <w:r>
        <w:rPr>
          <w:rFonts w:eastAsia="Arial"/>
          <w:b/>
          <w:color w:val="000000"/>
        </w:rPr>
        <w:t>Hábitos y rutinas</w:t>
      </w:r>
      <w:r w:rsidRPr="005D06A5">
        <w:t>:</w:t>
      </w:r>
      <w:r>
        <w:t xml:space="preserve"> </w:t>
      </w:r>
      <w:r w:rsidRPr="00D53DE7">
        <w:t xml:space="preserve"> L</w:t>
      </w:r>
      <w:r>
        <w:t>a hora. Rutinas diarias. Profesiones y responsabilidades relacionadas con la informática. Presente simple, todas las personas, afirmaciones, negaciones y preguntas ‘Yes -No’ y ‘Wh' y formas de responderlas.</w:t>
      </w:r>
    </w:p>
    <w:p w14:paraId="15FD8CAA" w14:textId="255BB628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</w:pPr>
      <w:r>
        <w:rPr>
          <w:rFonts w:ascii="Arial" w:eastAsia="Arial" w:hAnsi="Arial" w:cs="Arial"/>
          <w:bCs/>
          <w:color w:val="000000"/>
        </w:rPr>
        <w:t>UNIDAD 6</w:t>
      </w:r>
      <w:r w:rsidRPr="00A4638F">
        <w:t>:</w:t>
      </w:r>
      <w:r>
        <w:t xml:space="preserve"> </w:t>
      </w:r>
      <w:r>
        <w:rPr>
          <w:b/>
          <w:bCs/>
        </w:rPr>
        <w:t>Descripciones y definiciones de dispositivos de entrada y salida</w:t>
      </w:r>
      <w:r>
        <w:t>: adjetivos y adverbios; cláusulas y pronombres relativos</w:t>
      </w:r>
      <w:r w:rsidRPr="00860372">
        <w:t xml:space="preserve">; </w:t>
      </w:r>
      <w:r w:rsidRPr="007B7563">
        <w:t>descripciones guiadas de dispositivos y / software</w:t>
      </w:r>
      <w:r w:rsidR="007B7563">
        <w:t>.</w:t>
      </w:r>
    </w:p>
    <w:p w14:paraId="3B0A1B71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jc w:val="both"/>
      </w:pPr>
    </w:p>
    <w:p w14:paraId="0DCB950C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jc w:val="both"/>
      </w:pPr>
    </w:p>
    <w:p w14:paraId="56219C6A" w14:textId="381762F9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jc w:val="both"/>
      </w:pPr>
    </w:p>
    <w:p w14:paraId="743CAA38" w14:textId="77777777" w:rsidR="00711C31" w:rsidRDefault="00711C31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jc w:val="both"/>
      </w:pPr>
    </w:p>
    <w:p w14:paraId="627A6B0B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jc w:val="both"/>
      </w:pPr>
    </w:p>
    <w:p w14:paraId="0D696B5A" w14:textId="77777777" w:rsidR="00793CED" w:rsidRPr="00A4638F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jc w:val="both"/>
      </w:pPr>
    </w:p>
    <w:bookmarkEnd w:id="0"/>
    <w:p w14:paraId="204813D2" w14:textId="77777777" w:rsidR="00793CED" w:rsidRDefault="00793CED" w:rsidP="00793CE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80" w:after="120" w:line="240" w:lineRule="auto"/>
        <w:ind w:left="426"/>
        <w:jc w:val="both"/>
        <w:rPr>
          <w:b/>
        </w:rPr>
      </w:pPr>
      <w:r w:rsidRPr="00110CC5">
        <w:rPr>
          <w:b/>
        </w:rPr>
        <w:lastRenderedPageBreak/>
        <w:t xml:space="preserve">BIBLIOGRAFÍA BÁSICA OBLIGATORIA </w:t>
      </w:r>
      <w:r>
        <w:rPr>
          <w:b/>
        </w:rPr>
        <w:t>EN BIBLIOTECA</w:t>
      </w:r>
    </w:p>
    <w:p w14:paraId="082D14A4" w14:textId="77777777" w:rsidR="00793CED" w:rsidRPr="00A20593" w:rsidRDefault="00793CED" w:rsidP="00793CED">
      <w:pPr>
        <w:spacing w:before="240" w:after="240"/>
        <w:ind w:left="567"/>
        <w:rPr>
          <w:bCs/>
        </w:rPr>
      </w:pPr>
      <w:r>
        <w:rPr>
          <w:bCs/>
        </w:rPr>
        <w:t xml:space="preserve">La </w:t>
      </w:r>
      <w:r w:rsidRPr="00A20593">
        <w:rPr>
          <w:bCs/>
        </w:rPr>
        <w:t xml:space="preserve">biblioteca no cuenta con material bibliográfico que se adecue a los requerimientos de la materia. El principal motivo de esta carencia en Argentina no se está publicando bibliografía destinada a la enseñanza del inglés vocacional orientado a la computación, diseño de videojuegos y/o programación. </w:t>
      </w: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1984"/>
        <w:gridCol w:w="1276"/>
        <w:gridCol w:w="850"/>
        <w:gridCol w:w="1142"/>
      </w:tblGrid>
      <w:tr w:rsidR="00793CED" w14:paraId="0C53E140" w14:textId="77777777" w:rsidTr="00117062">
        <w:trPr>
          <w:trHeight w:val="63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97A4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Título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5409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Autores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8E80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Editorial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84F1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Año de edición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CD1F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Ejemplares disponibles</w:t>
            </w:r>
          </w:p>
        </w:tc>
      </w:tr>
      <w:tr w:rsidR="00793CED" w14:paraId="136A336B" w14:textId="77777777" w:rsidTr="00117062">
        <w:trPr>
          <w:trHeight w:val="425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1691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62A3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D643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BA62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06C2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6C435BEC" w14:textId="77777777" w:rsidR="00793CED" w:rsidRDefault="00793CED" w:rsidP="00793CED">
      <w:pPr>
        <w:numPr>
          <w:ilvl w:val="0"/>
          <w:numId w:val="1"/>
        </w:numPr>
        <w:spacing w:before="240" w:after="120" w:line="240" w:lineRule="auto"/>
        <w:jc w:val="both"/>
        <w:rPr>
          <w:b/>
        </w:rPr>
      </w:pPr>
      <w:r>
        <w:rPr>
          <w:b/>
        </w:rPr>
        <w:t>OBLIGATORIA PARA EL ALUMNO DISPONIBLE EN AULA VIRTUAL</w:t>
      </w:r>
    </w:p>
    <w:p w14:paraId="6F2A5495" w14:textId="77777777" w:rsidR="00793CED" w:rsidRDefault="00793CED" w:rsidP="00793CED">
      <w:pPr>
        <w:spacing w:before="240" w:after="120" w:line="240" w:lineRule="auto"/>
        <w:ind w:left="360"/>
        <w:jc w:val="both"/>
      </w:pPr>
      <w:r>
        <w:t>Apuntes, audios y videos seleccionados y /o preparados por la cátedra en base a material online y a las fuentes citadas más abajo.</w:t>
      </w:r>
    </w:p>
    <w:p w14:paraId="45FBCF0A" w14:textId="77777777" w:rsidR="00793CED" w:rsidRDefault="00793CED" w:rsidP="00793CED">
      <w:pPr>
        <w:spacing w:before="240" w:after="240" w:line="360" w:lineRule="auto"/>
        <w:ind w:left="357"/>
        <w:jc w:val="both"/>
      </w:pPr>
      <w:hyperlink r:id="rId8" w:history="1">
        <w:r w:rsidRPr="00156CDF">
          <w:rPr>
            <w:rStyle w:val="Hipervnculo"/>
          </w:rPr>
          <w:t>https://www.slideshare.net/AbdullaAlShourbagy/what-is-game-development</w:t>
        </w:r>
      </w:hyperlink>
      <w:r>
        <w:t xml:space="preserve">   </w:t>
      </w:r>
      <w:hyperlink r:id="rId9" w:history="1">
        <w:r w:rsidRPr="00156CDF">
          <w:rPr>
            <w:rStyle w:val="Hipervnculo"/>
          </w:rPr>
          <w:t>https://econsultancy.com/a-day-in-the-life-of-a-games-designer/</w:t>
        </w:r>
      </w:hyperlink>
      <w:r>
        <w:t xml:space="preserve">   </w:t>
      </w:r>
    </w:p>
    <w:p w14:paraId="684296A9" w14:textId="77777777" w:rsidR="00793CED" w:rsidRDefault="00793CED" w:rsidP="00793CED">
      <w:pPr>
        <w:spacing w:before="120" w:after="120" w:line="240" w:lineRule="auto"/>
        <w:ind w:left="357"/>
        <w:jc w:val="both"/>
      </w:pP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2268"/>
        <w:gridCol w:w="1701"/>
        <w:gridCol w:w="1417"/>
      </w:tblGrid>
      <w:tr w:rsidR="00793CED" w14:paraId="6BB2684C" w14:textId="77777777" w:rsidTr="00117062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BE0A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Título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E03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Autores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1D8B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Editorial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16AB" w14:textId="77777777" w:rsidR="00793CED" w:rsidRDefault="00793CED" w:rsidP="00117062">
            <w:pPr>
              <w:spacing w:before="240" w:after="24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Año de edición</w:t>
            </w:r>
          </w:p>
        </w:tc>
      </w:tr>
      <w:tr w:rsidR="00793CED" w:rsidRPr="000A7560" w14:paraId="08B15C82" w14:textId="77777777" w:rsidTr="00117062">
        <w:trPr>
          <w:trHeight w:val="42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2512" w14:textId="77777777" w:rsidR="00793CED" w:rsidRPr="000A7560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  <w:lang w:val="en-GB"/>
              </w:rPr>
            </w:pPr>
            <w:r w:rsidRPr="00F945AB">
              <w:rPr>
                <w:sz w:val="20"/>
                <w:szCs w:val="20"/>
                <w:lang w:val="en-GB"/>
              </w:rPr>
              <w:t>Basic English for Information Technology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E7F2" w14:textId="77777777" w:rsidR="00793CED" w:rsidRDefault="00793CED" w:rsidP="00117062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sz w:val="20"/>
                <w:szCs w:val="20"/>
              </w:rPr>
              <w:t>Pascual Lence, Belén; Real Morte, Verónoca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28E6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bCs/>
                <w:sz w:val="20"/>
                <w:szCs w:val="20"/>
              </w:rPr>
              <w:t>Educalia Editorial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CE4D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bCs/>
                <w:sz w:val="20"/>
                <w:szCs w:val="20"/>
              </w:rPr>
              <w:t>2012</w:t>
            </w:r>
          </w:p>
        </w:tc>
      </w:tr>
      <w:tr w:rsidR="00793CED" w:rsidRPr="000A7560" w14:paraId="1C363C40" w14:textId="77777777" w:rsidTr="00117062">
        <w:trPr>
          <w:trHeight w:val="425"/>
        </w:trPr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965C" w14:textId="77777777" w:rsidR="00793CED" w:rsidRPr="000A7560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  <w:lang w:val="en-GB"/>
              </w:rPr>
            </w:pPr>
            <w:r w:rsidRPr="00F945AB">
              <w:rPr>
                <w:sz w:val="20"/>
                <w:szCs w:val="20"/>
                <w:lang w:val="en-GB"/>
              </w:rPr>
              <w:t>English for Information Technology 1- vocational English Course book.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0491" w14:textId="77777777" w:rsidR="00793CED" w:rsidRDefault="00793CED" w:rsidP="00117062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sz w:val="20"/>
                <w:szCs w:val="20"/>
              </w:rPr>
              <w:t>Olejniczak, Maja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EA8B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sz w:val="20"/>
                <w:szCs w:val="20"/>
              </w:rPr>
              <w:t xml:space="preserve">Pearson Longman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B55B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sz w:val="20"/>
                <w:szCs w:val="20"/>
              </w:rPr>
              <w:t>2001</w:t>
            </w:r>
          </w:p>
        </w:tc>
      </w:tr>
      <w:tr w:rsidR="00793CED" w14:paraId="3D245EF7" w14:textId="77777777" w:rsidTr="00117062">
        <w:trPr>
          <w:trHeight w:val="425"/>
        </w:trPr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3512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bCs/>
                <w:sz w:val="20"/>
                <w:szCs w:val="20"/>
              </w:rPr>
              <w:t>Life, Beginner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DADE" w14:textId="77777777" w:rsidR="00793CED" w:rsidRPr="00F945AB" w:rsidRDefault="00793CED" w:rsidP="0011706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45AB">
              <w:rPr>
                <w:sz w:val="20"/>
                <w:szCs w:val="20"/>
                <w:lang w:val="en-US"/>
              </w:rPr>
              <w:t>Stephenson, Helen</w:t>
            </w:r>
          </w:p>
          <w:p w14:paraId="479B3CA2" w14:textId="77777777" w:rsidR="00793CED" w:rsidRPr="00F945AB" w:rsidRDefault="00793CED" w:rsidP="0011706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45AB">
              <w:rPr>
                <w:sz w:val="20"/>
                <w:szCs w:val="20"/>
                <w:lang w:val="en-US"/>
              </w:rPr>
              <w:t>Dummett, Paul</w:t>
            </w:r>
          </w:p>
          <w:p w14:paraId="2971DF5B" w14:textId="77777777" w:rsidR="00793CED" w:rsidRPr="000A7560" w:rsidRDefault="00793CED" w:rsidP="00117062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lang w:val="en-GB"/>
              </w:rPr>
            </w:pPr>
            <w:r w:rsidRPr="00F945AB">
              <w:rPr>
                <w:sz w:val="20"/>
                <w:szCs w:val="20"/>
                <w:lang w:val="en-US"/>
              </w:rPr>
              <w:t>Hughes, John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6AFF" w14:textId="77777777" w:rsidR="00793CED" w:rsidRDefault="00793CED" w:rsidP="00117062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sz w:val="20"/>
                <w:szCs w:val="20"/>
                <w:lang w:val="en-US"/>
              </w:rPr>
              <w:t>National Geographic Cengage Learning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704F" w14:textId="77777777" w:rsidR="00793CED" w:rsidRDefault="00793CED" w:rsidP="00117062">
            <w:pPr>
              <w:spacing w:before="120" w:after="12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F945AB">
              <w:rPr>
                <w:sz w:val="20"/>
                <w:szCs w:val="20"/>
                <w:lang w:val="en-US"/>
              </w:rPr>
              <w:t>2014</w:t>
            </w:r>
          </w:p>
        </w:tc>
      </w:tr>
    </w:tbl>
    <w:p w14:paraId="375C0285" w14:textId="77777777" w:rsidR="00793CED" w:rsidRDefault="00793CED" w:rsidP="00793CED">
      <w:pPr>
        <w:spacing w:before="240" w:after="120" w:line="240" w:lineRule="auto"/>
        <w:jc w:val="both"/>
      </w:pPr>
    </w:p>
    <w:p w14:paraId="5FD98B85" w14:textId="77777777" w:rsidR="00793CED" w:rsidRDefault="00793CED" w:rsidP="00793CED">
      <w:pPr>
        <w:pStyle w:val="Prrafodelista"/>
        <w:numPr>
          <w:ilvl w:val="0"/>
          <w:numId w:val="2"/>
        </w:numPr>
        <w:spacing w:before="240" w:after="120" w:line="240" w:lineRule="auto"/>
        <w:ind w:left="142" w:hanging="142"/>
        <w:jc w:val="both"/>
      </w:pPr>
      <w:r>
        <w:t xml:space="preserve">Audios que acompañan las clases, correspondientes a los cursos citados en la bibliografía de arriba o realizados con el convertidor de texto a voz. </w:t>
      </w:r>
    </w:p>
    <w:p w14:paraId="37CA5A0A" w14:textId="77777777" w:rsidR="00793CED" w:rsidRDefault="00793CED" w:rsidP="00793CED">
      <w:pPr>
        <w:spacing w:before="240" w:after="120" w:line="240" w:lineRule="auto"/>
        <w:jc w:val="both"/>
      </w:pPr>
      <w:r>
        <w:sym w:font="Symbol" w:char="F0B7"/>
      </w:r>
      <w:r>
        <w:t xml:space="preserve"> Screencasts preparados por la Cátedra </w:t>
      </w:r>
    </w:p>
    <w:p w14:paraId="68ECFA9C" w14:textId="77777777" w:rsidR="00793CED" w:rsidRDefault="00793CED" w:rsidP="00793CED">
      <w:pPr>
        <w:spacing w:before="240" w:after="120" w:line="240" w:lineRule="auto"/>
      </w:pPr>
      <w:r>
        <w:sym w:font="Symbol" w:char="F0B7"/>
      </w:r>
      <w:r>
        <w:t xml:space="preserve"> Videos:                                                                                                      </w:t>
      </w:r>
      <w:hyperlink r:id="rId10" w:history="1">
        <w:r w:rsidRPr="00156CDF">
          <w:rPr>
            <w:rStyle w:val="Hipervnculo"/>
          </w:rPr>
          <w:t>https://www.youtube.com/watch?v=MOjLxhSWRbo</w:t>
        </w:r>
      </w:hyperlink>
      <w:r>
        <w:t xml:space="preserve">  </w:t>
      </w:r>
      <w:hyperlink r:id="rId11" w:history="1">
        <w:r w:rsidRPr="00156CDF">
          <w:rPr>
            <w:rStyle w:val="Hipervnculo"/>
          </w:rPr>
          <w:t>https://www.youtube.com/watch?v=xbilBh_DK9k&amp;t=15s</w:t>
        </w:r>
      </w:hyperlink>
      <w:r>
        <w:t xml:space="preserve">  </w:t>
      </w:r>
    </w:p>
    <w:p w14:paraId="66572FBA" w14:textId="77777777" w:rsidR="00793CED" w:rsidRPr="00413A2D" w:rsidRDefault="00793CED" w:rsidP="00793CED">
      <w:pPr>
        <w:spacing w:before="240" w:after="240" w:line="360" w:lineRule="auto"/>
      </w:pPr>
      <w:hyperlink r:id="rId12" w:history="1">
        <w:r w:rsidRPr="00156CDF">
          <w:rPr>
            <w:rStyle w:val="Hipervnculo"/>
          </w:rPr>
          <w:t>https://www.youtube.com/watch?v=KORbmsa8DH4</w:t>
        </w:r>
      </w:hyperlink>
      <w:r>
        <w:t xml:space="preserve">                               </w:t>
      </w:r>
      <w:hyperlink r:id="rId13" w:history="1">
        <w:r w:rsidRPr="00156CDF">
          <w:rPr>
            <w:rStyle w:val="Hipervnculo"/>
          </w:rPr>
          <w:t>https://www.youtube.com/watch?v=fnSFoLzRREg</w:t>
        </w:r>
      </w:hyperlink>
      <w:r>
        <w:t xml:space="preserve"> </w:t>
      </w:r>
    </w:p>
    <w:p w14:paraId="39CED27B" w14:textId="77777777" w:rsidR="00793CED" w:rsidRPr="00110CC5" w:rsidRDefault="00793CED" w:rsidP="00793CED">
      <w:pPr>
        <w:numPr>
          <w:ilvl w:val="0"/>
          <w:numId w:val="1"/>
        </w:numPr>
        <w:spacing w:before="240" w:after="120" w:line="240" w:lineRule="auto"/>
        <w:jc w:val="both"/>
        <w:rPr>
          <w:b/>
        </w:rPr>
      </w:pPr>
      <w:r>
        <w:rPr>
          <w:b/>
        </w:rPr>
        <w:t>BIBLIOGRAFÍA DE CONSULTA: no hay por los motivos explicados más arriba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2268"/>
        <w:gridCol w:w="1701"/>
        <w:gridCol w:w="1417"/>
      </w:tblGrid>
      <w:tr w:rsidR="00793CED" w14:paraId="40A579A2" w14:textId="77777777" w:rsidTr="00117062">
        <w:trPr>
          <w:trHeight w:val="46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7F57" w14:textId="77777777" w:rsidR="00793CED" w:rsidRDefault="00793CED" w:rsidP="0011706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Título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1175" w14:textId="77777777" w:rsidR="00793CED" w:rsidRDefault="00793CED" w:rsidP="0011706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Autores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A212" w14:textId="77777777" w:rsidR="00793CED" w:rsidRDefault="00793CED" w:rsidP="0011706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Editorial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944F" w14:textId="77777777" w:rsidR="00793CED" w:rsidRDefault="00793CED" w:rsidP="0011706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Año de edición</w:t>
            </w:r>
          </w:p>
        </w:tc>
      </w:tr>
      <w:tr w:rsidR="00793CED" w:rsidRPr="00B71E4C" w14:paraId="3313F667" w14:textId="77777777" w:rsidTr="00117062">
        <w:trPr>
          <w:trHeight w:val="425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1B03" w14:textId="77777777" w:rsidR="00793CED" w:rsidRPr="00F945AB" w:rsidRDefault="00793CED" w:rsidP="00117062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0FCB" w14:textId="77777777" w:rsidR="00793CED" w:rsidRPr="00F945AB" w:rsidRDefault="00793CED" w:rsidP="0011706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A015" w14:textId="77777777" w:rsidR="00793CED" w:rsidRPr="00F945AB" w:rsidRDefault="00793CED" w:rsidP="0011706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2E75" w14:textId="77777777" w:rsidR="00793CED" w:rsidRPr="00F945AB" w:rsidRDefault="00793CED" w:rsidP="00117062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1FE0943B" w14:textId="77777777" w:rsidR="00793CED" w:rsidRDefault="00793CED" w:rsidP="00793CED">
      <w:pPr>
        <w:spacing w:before="120" w:after="120" w:line="240" w:lineRule="auto"/>
        <w:jc w:val="right"/>
      </w:pPr>
    </w:p>
    <w:p w14:paraId="05A35881" w14:textId="77777777" w:rsidR="00793CED" w:rsidRDefault="00793CED" w:rsidP="00793CED">
      <w:pPr>
        <w:spacing w:before="120" w:after="120" w:line="240" w:lineRule="auto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C7FA16" wp14:editId="4AD1E999">
            <wp:simplePos x="0" y="0"/>
            <wp:positionH relativeFrom="column">
              <wp:posOffset>3926338</wp:posOffset>
            </wp:positionH>
            <wp:positionV relativeFrom="paragraph">
              <wp:posOffset>135772</wp:posOffset>
            </wp:positionV>
            <wp:extent cx="1600675" cy="56172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2" t="44875" r="8982" b="13193"/>
                    <a:stretch/>
                  </pic:blipFill>
                  <pic:spPr bwMode="auto">
                    <a:xfrm>
                      <a:off x="0" y="0"/>
                      <a:ext cx="1600675" cy="56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01C3" w14:textId="77777777" w:rsidR="00793CED" w:rsidRDefault="00793CED" w:rsidP="00793CED">
      <w:pPr>
        <w:spacing w:before="120" w:after="120" w:line="240" w:lineRule="auto"/>
        <w:jc w:val="right"/>
      </w:pPr>
    </w:p>
    <w:p w14:paraId="645B78D1" w14:textId="77777777" w:rsidR="00793CED" w:rsidRDefault="00793CED" w:rsidP="00793CED">
      <w:pPr>
        <w:spacing w:before="120" w:after="120" w:line="240" w:lineRule="auto"/>
        <w:jc w:val="center"/>
      </w:pPr>
      <w:r>
        <w:t xml:space="preserve">                                                                                               María Graciela Brizuela</w:t>
      </w:r>
    </w:p>
    <w:p w14:paraId="2436E81B" w14:textId="77777777" w:rsidR="00793CED" w:rsidRDefault="00793CED" w:rsidP="00793CED">
      <w:pPr>
        <w:spacing w:before="120" w:after="120" w:line="240" w:lineRule="auto"/>
        <w:jc w:val="center"/>
      </w:pPr>
      <w:r>
        <w:t xml:space="preserve">                                                                                                 Profesora Adjunta </w:t>
      </w:r>
    </w:p>
    <w:p w14:paraId="69732926" w14:textId="63F589C5" w:rsidR="00793CED" w:rsidRPr="003E2371" w:rsidRDefault="00793CED" w:rsidP="00793CED">
      <w:pPr>
        <w:spacing w:before="120" w:after="120" w:line="240" w:lineRule="auto"/>
        <w:jc w:val="center"/>
        <w:rPr>
          <w:rFonts w:asciiTheme="majorHAnsi" w:hAnsiTheme="majorHAnsi" w:cstheme="majorHAnsi"/>
          <w:bCs/>
        </w:rPr>
      </w:pPr>
      <w:r>
        <w:t xml:space="preserve">                                                                                                      San Salvador de Jujuy; </w:t>
      </w:r>
      <w:r>
        <w:t>1 de abril de 2024</w:t>
      </w:r>
    </w:p>
    <w:p w14:paraId="01FE92BD" w14:textId="77777777" w:rsidR="00793CED" w:rsidRDefault="00793CED" w:rsidP="00793CED"/>
    <w:p w14:paraId="68B63802" w14:textId="77777777" w:rsidR="00793CED" w:rsidRDefault="00793CED"/>
    <w:sectPr w:rsidR="00793CED">
      <w:headerReference w:type="default" r:id="rId15"/>
      <w:footerReference w:type="default" r:id="rId16"/>
      <w:pgSz w:w="11907" w:h="16840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D57C" w14:textId="77777777" w:rsidR="00B047BC" w:rsidRDefault="00B047BC" w:rsidP="00793CED">
      <w:pPr>
        <w:spacing w:after="0" w:line="240" w:lineRule="auto"/>
      </w:pPr>
      <w:r>
        <w:separator/>
      </w:r>
    </w:p>
  </w:endnote>
  <w:endnote w:type="continuationSeparator" w:id="0">
    <w:p w14:paraId="64C01272" w14:textId="77777777" w:rsidR="00B047BC" w:rsidRDefault="00B047BC" w:rsidP="007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3A5" w14:textId="77777777" w:rsidR="009F0039" w:rsidRDefault="00B047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  <w:tbl>
    <w:tblPr>
      <w:tblW w:w="9629" w:type="dxa"/>
      <w:jc w:val="center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09"/>
      <w:gridCol w:w="3210"/>
      <w:gridCol w:w="3210"/>
    </w:tblGrid>
    <w:tr w:rsidR="009F0039" w14:paraId="3CB0D256" w14:textId="77777777">
      <w:trPr>
        <w:jc w:val="center"/>
      </w:trPr>
      <w:tc>
        <w:tcPr>
          <w:tcW w:w="3209" w:type="dxa"/>
          <w:vAlign w:val="center"/>
        </w:tcPr>
        <w:p w14:paraId="18E6B101" w14:textId="77777777" w:rsidR="009F0039" w:rsidRPr="00BC7271" w:rsidRDefault="00B04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BC7271">
            <w:rPr>
              <w:b/>
              <w:color w:val="000000"/>
              <w:sz w:val="20"/>
              <w:szCs w:val="20"/>
            </w:rPr>
            <w:t xml:space="preserve">Cátedra: </w:t>
          </w:r>
          <w:r>
            <w:rPr>
              <w:b/>
              <w:color w:val="000000"/>
              <w:sz w:val="20"/>
              <w:szCs w:val="20"/>
            </w:rPr>
            <w:t xml:space="preserve">Inglés I </w:t>
          </w:r>
          <w:r>
            <w:rPr>
              <w:b/>
              <w:color w:val="000000"/>
              <w:sz w:val="20"/>
              <w:szCs w:val="20"/>
            </w:rPr>
            <w:t>APU</w:t>
          </w:r>
        </w:p>
      </w:tc>
      <w:tc>
        <w:tcPr>
          <w:tcW w:w="3210" w:type="dxa"/>
          <w:vAlign w:val="center"/>
        </w:tcPr>
        <w:p w14:paraId="65212198" w14:textId="77777777" w:rsidR="009F0039" w:rsidRDefault="00B04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fldChar w:fldCharType="begin"/>
          </w:r>
          <w:r>
            <w:rPr>
              <w:b/>
              <w:color w:val="000000"/>
              <w:sz w:val="24"/>
              <w:szCs w:val="24"/>
            </w:rPr>
            <w:instrText>PAGE</w:instrText>
          </w:r>
          <w:r>
            <w:rPr>
              <w:b/>
              <w:color w:val="000000"/>
              <w:sz w:val="24"/>
              <w:szCs w:val="24"/>
            </w:rPr>
            <w:fldChar w:fldCharType="separate"/>
          </w:r>
          <w:r>
            <w:rPr>
              <w:b/>
              <w:noProof/>
              <w:color w:val="000000"/>
              <w:sz w:val="24"/>
              <w:szCs w:val="24"/>
            </w:rPr>
            <w:t>1</w:t>
          </w:r>
          <w:r>
            <w:rPr>
              <w:b/>
              <w:color w:val="000000"/>
              <w:sz w:val="24"/>
              <w:szCs w:val="24"/>
            </w:rPr>
            <w:fldChar w:fldCharType="end"/>
          </w:r>
        </w:p>
      </w:tc>
      <w:tc>
        <w:tcPr>
          <w:tcW w:w="3210" w:type="dxa"/>
          <w:vAlign w:val="center"/>
        </w:tcPr>
        <w:p w14:paraId="4312A0D5" w14:textId="17BCA602" w:rsidR="009F0039" w:rsidRDefault="00B04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Período lectivo 202</w:t>
          </w:r>
          <w:r w:rsidR="00793CED">
            <w:rPr>
              <w:b/>
              <w:color w:val="000000"/>
              <w:sz w:val="24"/>
              <w:szCs w:val="24"/>
            </w:rPr>
            <w:t>4</w:t>
          </w:r>
        </w:p>
      </w:tc>
    </w:tr>
  </w:tbl>
  <w:p w14:paraId="6682079B" w14:textId="77777777" w:rsidR="009F0039" w:rsidRDefault="00B047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after="6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9D93" w14:textId="77777777" w:rsidR="00B047BC" w:rsidRDefault="00B047BC" w:rsidP="00793CED">
      <w:pPr>
        <w:spacing w:after="0" w:line="240" w:lineRule="auto"/>
      </w:pPr>
      <w:r>
        <w:separator/>
      </w:r>
    </w:p>
  </w:footnote>
  <w:footnote w:type="continuationSeparator" w:id="0">
    <w:p w14:paraId="459EE425" w14:textId="77777777" w:rsidR="00B047BC" w:rsidRDefault="00B047BC" w:rsidP="0079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679F" w14:textId="77777777" w:rsidR="009F0039" w:rsidRDefault="00B047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</w:rPr>
    </w:pPr>
  </w:p>
  <w:tbl>
    <w:tblPr>
      <w:tblW w:w="9629" w:type="dxa"/>
      <w:jc w:val="center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4"/>
      <w:gridCol w:w="4815"/>
    </w:tblGrid>
    <w:tr w:rsidR="009F0039" w14:paraId="16C06C7A" w14:textId="77777777">
      <w:trPr>
        <w:jc w:val="center"/>
      </w:trPr>
      <w:tc>
        <w:tcPr>
          <w:tcW w:w="4814" w:type="dxa"/>
          <w:vAlign w:val="center"/>
        </w:tcPr>
        <w:p w14:paraId="54C3452F" w14:textId="77777777" w:rsidR="009F0039" w:rsidRDefault="00B04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FACULTAD DE INGENIERÍA</w:t>
          </w:r>
        </w:p>
      </w:tc>
      <w:tc>
        <w:tcPr>
          <w:tcW w:w="4815" w:type="dxa"/>
          <w:vAlign w:val="center"/>
        </w:tcPr>
        <w:p w14:paraId="6241F0D1" w14:textId="77777777" w:rsidR="009F0039" w:rsidRDefault="00B04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UNIVERSIDAD NACIONAL DE JUJUY</w:t>
          </w:r>
        </w:p>
      </w:tc>
    </w:tr>
  </w:tbl>
  <w:p w14:paraId="6F0E4308" w14:textId="77777777" w:rsidR="009F0039" w:rsidRDefault="00B047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A22"/>
    <w:multiLevelType w:val="multilevel"/>
    <w:tmpl w:val="CE7890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mallCaps w:val="0"/>
        <w: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135D05"/>
    <w:multiLevelType w:val="hybridMultilevel"/>
    <w:tmpl w:val="B66E1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D"/>
    <w:rsid w:val="00105FBE"/>
    <w:rsid w:val="00711C31"/>
    <w:rsid w:val="00793CED"/>
    <w:rsid w:val="007B7563"/>
    <w:rsid w:val="00B047BC"/>
    <w:rsid w:val="00C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43DC"/>
  <w15:chartTrackingRefBased/>
  <w15:docId w15:val="{D910E378-7172-46D2-B466-12B1BF2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ED"/>
    <w:pPr>
      <w:spacing w:after="200" w:line="276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C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3CED"/>
    <w:pPr>
      <w:ind w:left="720"/>
      <w:contextualSpacing/>
    </w:pPr>
    <w:rPr>
      <w:rFonts w:cs="Arial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93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ED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93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ED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bdullaAlShourbagy/what-is-game-development" TargetMode="External"/><Relationship Id="rId13" Type="http://schemas.openxmlformats.org/officeDocument/2006/relationships/hyperlink" Target="https://www.youtube.com/watch?v=fnSFoLzRR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KORbmsa8DH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bilBh_DK9k&amp;t=15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OjLxhSW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sultancy.com/a-day-in-the-life-of-a-games-designer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2024-04-01T14:44:00Z</dcterms:created>
  <dcterms:modified xsi:type="dcterms:W3CDTF">2024-04-01T14:50:00Z</dcterms:modified>
</cp:coreProperties>
</file>