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33C7D" w14:textId="0CC00754" w:rsidR="00220021" w:rsidRPr="007E6722" w:rsidRDefault="00220021" w:rsidP="00220021">
      <w:pPr>
        <w:jc w:val="center"/>
        <w:rPr>
          <w:sz w:val="23"/>
          <w:szCs w:val="23"/>
        </w:rPr>
      </w:pPr>
      <w:r w:rsidRPr="007E6722">
        <w:rPr>
          <w:b/>
          <w:sz w:val="23"/>
          <w:szCs w:val="23"/>
        </w:rPr>
        <w:t>CIN</w:t>
      </w:r>
      <w:r w:rsidR="00FD5BF7" w:rsidRPr="007E6722">
        <w:rPr>
          <w:b/>
          <w:sz w:val="23"/>
          <w:szCs w:val="23"/>
        </w:rPr>
        <w:t>É</w:t>
      </w:r>
      <w:r w:rsidRPr="007E6722">
        <w:rPr>
          <w:b/>
          <w:sz w:val="23"/>
          <w:szCs w:val="23"/>
        </w:rPr>
        <w:t>TICA DEL DETERIORO. CAUSAS Y FACTORES DEL DETERIORO EN ALIMENTOS</w:t>
      </w:r>
    </w:p>
    <w:p w14:paraId="00BD4869" w14:textId="77777777" w:rsidR="00F014D3" w:rsidRPr="007E6722" w:rsidRDefault="00F014D3">
      <w:pPr>
        <w:rPr>
          <w:sz w:val="23"/>
          <w:szCs w:val="23"/>
        </w:rPr>
      </w:pPr>
    </w:p>
    <w:p w14:paraId="7D35F7F9" w14:textId="464EF04F" w:rsidR="00220021" w:rsidRPr="007E6722" w:rsidRDefault="00220021" w:rsidP="00220021">
      <w:pPr>
        <w:pStyle w:val="Prrafodelista"/>
        <w:numPr>
          <w:ilvl w:val="0"/>
          <w:numId w:val="1"/>
        </w:numPr>
        <w:jc w:val="both"/>
        <w:rPr>
          <w:sz w:val="23"/>
          <w:szCs w:val="23"/>
        </w:rPr>
      </w:pPr>
      <w:r w:rsidRPr="007E6722">
        <w:rPr>
          <w:sz w:val="23"/>
          <w:szCs w:val="23"/>
        </w:rPr>
        <w:t xml:space="preserve">Una planta procesadora envasa su línea de jugos de </w:t>
      </w:r>
      <w:r w:rsidR="1CB53204" w:rsidRPr="007E6722">
        <w:rPr>
          <w:sz w:val="23"/>
          <w:szCs w:val="23"/>
        </w:rPr>
        <w:t>arándanos</w:t>
      </w:r>
      <w:r w:rsidRPr="007E6722">
        <w:rPr>
          <w:sz w:val="23"/>
          <w:szCs w:val="23"/>
        </w:rPr>
        <w:t xml:space="preserve"> en</w:t>
      </w:r>
      <w:r w:rsidR="69A751C8" w:rsidRPr="007E6722">
        <w:rPr>
          <w:sz w:val="23"/>
          <w:szCs w:val="23"/>
        </w:rPr>
        <w:t xml:space="preserve"> botellas de vidrio</w:t>
      </w:r>
      <w:r w:rsidR="7856494C" w:rsidRPr="007E6722">
        <w:rPr>
          <w:sz w:val="23"/>
          <w:szCs w:val="23"/>
        </w:rPr>
        <w:t xml:space="preserve">. Se ha observado que </w:t>
      </w:r>
      <w:r w:rsidRPr="007E6722">
        <w:rPr>
          <w:sz w:val="23"/>
          <w:szCs w:val="23"/>
        </w:rPr>
        <w:t xml:space="preserve">el color </w:t>
      </w:r>
      <w:r w:rsidR="0097566C" w:rsidRPr="007E6722">
        <w:rPr>
          <w:sz w:val="23"/>
          <w:szCs w:val="23"/>
        </w:rPr>
        <w:t xml:space="preserve">del jugo </w:t>
      </w:r>
      <w:r w:rsidRPr="007E6722">
        <w:rPr>
          <w:sz w:val="23"/>
          <w:szCs w:val="23"/>
        </w:rPr>
        <w:t xml:space="preserve">se </w:t>
      </w:r>
      <w:r w:rsidR="2D8955E9" w:rsidRPr="007E6722">
        <w:rPr>
          <w:sz w:val="23"/>
          <w:szCs w:val="23"/>
        </w:rPr>
        <w:t xml:space="preserve">degrada </w:t>
      </w:r>
      <w:r w:rsidRPr="007E6722">
        <w:rPr>
          <w:sz w:val="23"/>
          <w:szCs w:val="23"/>
        </w:rPr>
        <w:t xml:space="preserve">siguiendo una cinética de primer orden con una </w:t>
      </w:r>
      <w:proofErr w:type="spellStart"/>
      <w:r w:rsidR="0F6D9916" w:rsidRPr="007E6722">
        <w:rPr>
          <w:sz w:val="23"/>
          <w:szCs w:val="23"/>
        </w:rPr>
        <w:t>pseudo-</w:t>
      </w:r>
      <w:r w:rsidRPr="007E6722">
        <w:rPr>
          <w:sz w:val="23"/>
          <w:szCs w:val="23"/>
        </w:rPr>
        <w:t>constante</w:t>
      </w:r>
      <w:proofErr w:type="spellEnd"/>
      <w:r w:rsidRPr="007E6722">
        <w:rPr>
          <w:sz w:val="23"/>
          <w:szCs w:val="23"/>
        </w:rPr>
        <w:t xml:space="preserve"> </w:t>
      </w:r>
      <w:r w:rsidR="710B0D3F" w:rsidRPr="007E6722">
        <w:rPr>
          <w:sz w:val="23"/>
          <w:szCs w:val="23"/>
        </w:rPr>
        <w:t xml:space="preserve">de velocidad </w:t>
      </w:r>
      <w:r w:rsidRPr="007E6722">
        <w:rPr>
          <w:sz w:val="23"/>
          <w:szCs w:val="23"/>
        </w:rPr>
        <w:t>k</w:t>
      </w:r>
      <w:r w:rsidR="43B792C8" w:rsidRPr="007E6722">
        <w:rPr>
          <w:sz w:val="23"/>
          <w:szCs w:val="23"/>
        </w:rPr>
        <w:t>´</w:t>
      </w:r>
      <w:r w:rsidR="0097566C" w:rsidRPr="007E6722">
        <w:rPr>
          <w:sz w:val="23"/>
          <w:szCs w:val="23"/>
        </w:rPr>
        <w:t xml:space="preserve"> = 0,</w:t>
      </w:r>
      <w:r w:rsidRPr="007E6722">
        <w:rPr>
          <w:sz w:val="23"/>
          <w:szCs w:val="23"/>
        </w:rPr>
        <w:t>0</w:t>
      </w:r>
      <w:r w:rsidR="00542DD7" w:rsidRPr="007E6722">
        <w:rPr>
          <w:sz w:val="23"/>
          <w:szCs w:val="23"/>
        </w:rPr>
        <w:t>64</w:t>
      </w:r>
      <w:r w:rsidR="00E22C74" w:rsidRPr="007E6722">
        <w:rPr>
          <w:sz w:val="23"/>
          <w:szCs w:val="23"/>
        </w:rPr>
        <w:t xml:space="preserve"> días</w:t>
      </w:r>
      <w:r w:rsidRPr="007E6722">
        <w:rPr>
          <w:sz w:val="23"/>
          <w:szCs w:val="23"/>
          <w:vertAlign w:val="superscript"/>
        </w:rPr>
        <w:t>-1</w:t>
      </w:r>
      <w:r w:rsidRPr="007E6722">
        <w:rPr>
          <w:sz w:val="23"/>
          <w:szCs w:val="23"/>
        </w:rPr>
        <w:t xml:space="preserve">. </w:t>
      </w:r>
      <w:r w:rsidR="01B4D663" w:rsidRPr="007E6722">
        <w:rPr>
          <w:sz w:val="23"/>
          <w:szCs w:val="23"/>
        </w:rPr>
        <w:t>El color del producto es debido a la presencia del</w:t>
      </w:r>
      <w:r w:rsidR="313BBB77" w:rsidRPr="007E6722">
        <w:rPr>
          <w:sz w:val="23"/>
          <w:szCs w:val="23"/>
        </w:rPr>
        <w:t xml:space="preserve"> pigmento antocianina</w:t>
      </w:r>
      <w:r w:rsidR="79D294F0" w:rsidRPr="007E6722">
        <w:rPr>
          <w:sz w:val="23"/>
          <w:szCs w:val="23"/>
        </w:rPr>
        <w:t>, compuesto que se degrada por la presencia de O</w:t>
      </w:r>
      <w:r w:rsidR="79D294F0" w:rsidRPr="007E6722">
        <w:rPr>
          <w:sz w:val="23"/>
          <w:szCs w:val="23"/>
          <w:vertAlign w:val="subscript"/>
        </w:rPr>
        <w:t>2</w:t>
      </w:r>
      <w:r w:rsidR="79D294F0" w:rsidRPr="007E6722">
        <w:rPr>
          <w:sz w:val="23"/>
          <w:szCs w:val="23"/>
        </w:rPr>
        <w:t xml:space="preserve"> y de luz.</w:t>
      </w:r>
    </w:p>
    <w:p w14:paraId="09713AAE" w14:textId="341907BB" w:rsidR="00220021" w:rsidRPr="007E6722" w:rsidRDefault="16CB30CE" w:rsidP="00A2272C">
      <w:pPr>
        <w:ind w:left="360"/>
        <w:jc w:val="both"/>
        <w:rPr>
          <w:sz w:val="23"/>
          <w:szCs w:val="23"/>
        </w:rPr>
      </w:pPr>
      <w:r w:rsidRPr="007E6722">
        <w:rPr>
          <w:sz w:val="23"/>
          <w:szCs w:val="23"/>
        </w:rPr>
        <w:t>E</w:t>
      </w:r>
      <w:r w:rsidR="00220021" w:rsidRPr="007E6722">
        <w:rPr>
          <w:sz w:val="23"/>
          <w:szCs w:val="23"/>
        </w:rPr>
        <w:t>l área de Control de Calidad h</w:t>
      </w:r>
      <w:r w:rsidR="3E77B7BE" w:rsidRPr="007E6722">
        <w:rPr>
          <w:sz w:val="23"/>
          <w:szCs w:val="23"/>
        </w:rPr>
        <w:t xml:space="preserve">a tomado muestras del producto luego de </w:t>
      </w:r>
      <w:r w:rsidR="000E427D" w:rsidRPr="007E6722">
        <w:rPr>
          <w:sz w:val="23"/>
          <w:szCs w:val="23"/>
        </w:rPr>
        <w:t>30</w:t>
      </w:r>
      <w:r w:rsidR="3E77B7BE" w:rsidRPr="007E6722">
        <w:rPr>
          <w:sz w:val="23"/>
          <w:szCs w:val="23"/>
        </w:rPr>
        <w:t xml:space="preserve"> días de almacenamiento y ha encontrado una</w:t>
      </w:r>
      <w:r w:rsidR="0BE7BB94" w:rsidRPr="007E6722">
        <w:rPr>
          <w:sz w:val="23"/>
          <w:szCs w:val="23"/>
        </w:rPr>
        <w:t xml:space="preserve"> concen</w:t>
      </w:r>
      <w:r w:rsidR="3E77B7BE" w:rsidRPr="007E6722">
        <w:rPr>
          <w:sz w:val="23"/>
          <w:szCs w:val="23"/>
        </w:rPr>
        <w:t>tración de pigmentos de 50 mg/L.</w:t>
      </w:r>
      <w:r w:rsidR="309602F6" w:rsidRPr="007E6722">
        <w:rPr>
          <w:sz w:val="23"/>
          <w:szCs w:val="23"/>
        </w:rPr>
        <w:t xml:space="preserve"> </w:t>
      </w:r>
      <w:r w:rsidR="3E77B7BE" w:rsidRPr="007E6722">
        <w:rPr>
          <w:sz w:val="23"/>
          <w:szCs w:val="23"/>
        </w:rPr>
        <w:t xml:space="preserve"> </w:t>
      </w:r>
      <w:r w:rsidR="3D39FC13" w:rsidRPr="007E6722">
        <w:rPr>
          <w:sz w:val="23"/>
          <w:szCs w:val="23"/>
        </w:rPr>
        <w:t xml:space="preserve">Sin embargo, </w:t>
      </w:r>
      <w:r w:rsidR="00220021" w:rsidRPr="007E6722">
        <w:rPr>
          <w:sz w:val="23"/>
          <w:szCs w:val="23"/>
        </w:rPr>
        <w:t xml:space="preserve">el </w:t>
      </w:r>
      <w:r w:rsidR="6AE8CC51" w:rsidRPr="007E6722">
        <w:rPr>
          <w:sz w:val="23"/>
          <w:szCs w:val="23"/>
        </w:rPr>
        <w:t>valor m</w:t>
      </w:r>
      <w:r w:rsidR="7CDADC3D" w:rsidRPr="007E6722">
        <w:rPr>
          <w:sz w:val="23"/>
          <w:szCs w:val="23"/>
        </w:rPr>
        <w:t>ínimo</w:t>
      </w:r>
      <w:r w:rsidR="00220021" w:rsidRPr="007E6722">
        <w:rPr>
          <w:sz w:val="23"/>
          <w:szCs w:val="23"/>
        </w:rPr>
        <w:t xml:space="preserve"> comercial es de 80</w:t>
      </w:r>
      <w:r w:rsidR="29DD4FD7" w:rsidRPr="007E6722">
        <w:rPr>
          <w:sz w:val="23"/>
          <w:szCs w:val="23"/>
        </w:rPr>
        <w:t xml:space="preserve"> </w:t>
      </w:r>
      <w:r w:rsidR="00220021" w:rsidRPr="007E6722">
        <w:rPr>
          <w:sz w:val="23"/>
          <w:szCs w:val="23"/>
        </w:rPr>
        <w:t xml:space="preserve">mg/L. </w:t>
      </w:r>
    </w:p>
    <w:p w14:paraId="0CB6DBF8" w14:textId="36655731" w:rsidR="00220021" w:rsidRPr="007E6722" w:rsidRDefault="42C844BB" w:rsidP="00A2272C">
      <w:pPr>
        <w:ind w:left="360"/>
        <w:jc w:val="both"/>
        <w:rPr>
          <w:sz w:val="23"/>
          <w:szCs w:val="23"/>
        </w:rPr>
      </w:pPr>
      <w:r w:rsidRPr="007E6722">
        <w:rPr>
          <w:sz w:val="23"/>
          <w:szCs w:val="23"/>
        </w:rPr>
        <w:t>P</w:t>
      </w:r>
      <w:r w:rsidR="02352241" w:rsidRPr="007E6722">
        <w:rPr>
          <w:sz w:val="23"/>
          <w:szCs w:val="23"/>
        </w:rPr>
        <w:t>ara aumentar la concentración del producto final, disminuyendo la degradación del pigmento</w:t>
      </w:r>
      <w:r w:rsidRPr="007E6722">
        <w:rPr>
          <w:sz w:val="23"/>
          <w:szCs w:val="23"/>
        </w:rPr>
        <w:t>, l</w:t>
      </w:r>
      <w:r w:rsidR="00220021" w:rsidRPr="007E6722">
        <w:rPr>
          <w:sz w:val="23"/>
          <w:szCs w:val="23"/>
        </w:rPr>
        <w:t xml:space="preserve">a Gerencia de Producción evalúa cambiar </w:t>
      </w:r>
      <w:r w:rsidR="69418E73" w:rsidRPr="007E6722">
        <w:rPr>
          <w:sz w:val="23"/>
          <w:szCs w:val="23"/>
        </w:rPr>
        <w:t xml:space="preserve">los envases </w:t>
      </w:r>
      <w:r w:rsidR="00220021" w:rsidRPr="007E6722">
        <w:rPr>
          <w:sz w:val="23"/>
          <w:szCs w:val="23"/>
        </w:rPr>
        <w:t xml:space="preserve">a </w:t>
      </w:r>
      <w:r w:rsidR="6B67FCE2" w:rsidRPr="007E6722">
        <w:rPr>
          <w:sz w:val="23"/>
          <w:szCs w:val="23"/>
        </w:rPr>
        <w:t xml:space="preserve">formato </w:t>
      </w:r>
      <w:proofErr w:type="spellStart"/>
      <w:r w:rsidR="6B67FCE2" w:rsidRPr="007E6722">
        <w:rPr>
          <w:sz w:val="23"/>
          <w:szCs w:val="23"/>
        </w:rPr>
        <w:t>Doypack</w:t>
      </w:r>
      <w:proofErr w:type="spellEnd"/>
      <w:r w:rsidR="00220021" w:rsidRPr="007E6722">
        <w:rPr>
          <w:sz w:val="23"/>
          <w:szCs w:val="23"/>
        </w:rPr>
        <w:t>,</w:t>
      </w:r>
      <w:r w:rsidR="2962A450" w:rsidRPr="007E6722">
        <w:rPr>
          <w:sz w:val="23"/>
          <w:szCs w:val="23"/>
        </w:rPr>
        <w:t xml:space="preserve"> </w:t>
      </w:r>
      <w:r w:rsidR="41BB3EB8" w:rsidRPr="007E6722">
        <w:rPr>
          <w:sz w:val="23"/>
          <w:szCs w:val="23"/>
        </w:rPr>
        <w:t>de alta barrera,</w:t>
      </w:r>
      <w:r w:rsidR="00220021" w:rsidRPr="007E6722">
        <w:rPr>
          <w:sz w:val="23"/>
          <w:szCs w:val="23"/>
        </w:rPr>
        <w:t xml:space="preserve"> lo que reduciría la constante de degradación </w:t>
      </w:r>
      <w:r w:rsidR="1CF9A116" w:rsidRPr="007E6722">
        <w:rPr>
          <w:sz w:val="23"/>
          <w:szCs w:val="23"/>
        </w:rPr>
        <w:t xml:space="preserve">(k´) </w:t>
      </w:r>
      <w:r w:rsidR="0097566C" w:rsidRPr="007E6722">
        <w:rPr>
          <w:sz w:val="23"/>
          <w:szCs w:val="23"/>
        </w:rPr>
        <w:t>a 0,</w:t>
      </w:r>
      <w:r w:rsidR="00220021" w:rsidRPr="007E6722">
        <w:rPr>
          <w:sz w:val="23"/>
          <w:szCs w:val="23"/>
        </w:rPr>
        <w:t>0</w:t>
      </w:r>
      <w:r w:rsidR="0053468E" w:rsidRPr="007E6722">
        <w:rPr>
          <w:sz w:val="23"/>
          <w:szCs w:val="23"/>
        </w:rPr>
        <w:t>16</w:t>
      </w:r>
      <w:r w:rsidR="00E22C74" w:rsidRPr="007E6722">
        <w:rPr>
          <w:sz w:val="23"/>
          <w:szCs w:val="23"/>
        </w:rPr>
        <w:t xml:space="preserve"> días</w:t>
      </w:r>
      <w:r w:rsidR="00220021" w:rsidRPr="007E6722">
        <w:rPr>
          <w:sz w:val="23"/>
          <w:szCs w:val="23"/>
          <w:vertAlign w:val="superscript"/>
        </w:rPr>
        <w:t>-1</w:t>
      </w:r>
      <w:r w:rsidR="00220021" w:rsidRPr="007E6722">
        <w:rPr>
          <w:sz w:val="23"/>
          <w:szCs w:val="23"/>
        </w:rPr>
        <w:t xml:space="preserve">. </w:t>
      </w:r>
    </w:p>
    <w:p w14:paraId="7FE16E3D" w14:textId="3DFEA544" w:rsidR="00220021" w:rsidRPr="007E6722" w:rsidRDefault="1942CDDE" w:rsidP="51670D3C">
      <w:pPr>
        <w:pStyle w:val="Prrafodelista"/>
        <w:jc w:val="both"/>
        <w:rPr>
          <w:sz w:val="23"/>
          <w:szCs w:val="23"/>
        </w:rPr>
      </w:pPr>
      <w:r w:rsidRPr="007E6722">
        <w:rPr>
          <w:sz w:val="23"/>
          <w:szCs w:val="23"/>
        </w:rPr>
        <w:t>En base a lo anterior</w:t>
      </w:r>
      <w:r w:rsidR="00220021" w:rsidRPr="007E6722">
        <w:rPr>
          <w:sz w:val="23"/>
          <w:szCs w:val="23"/>
        </w:rPr>
        <w:t xml:space="preserve"> determin</w:t>
      </w:r>
      <w:r w:rsidR="1D20118C" w:rsidRPr="007E6722">
        <w:rPr>
          <w:sz w:val="23"/>
          <w:szCs w:val="23"/>
        </w:rPr>
        <w:t>e</w:t>
      </w:r>
      <w:r w:rsidR="00220021" w:rsidRPr="007E6722">
        <w:rPr>
          <w:sz w:val="23"/>
          <w:szCs w:val="23"/>
        </w:rPr>
        <w:t xml:space="preserve"> el impacto de</w:t>
      </w:r>
      <w:r w:rsidR="774A2808" w:rsidRPr="007E6722">
        <w:rPr>
          <w:sz w:val="23"/>
          <w:szCs w:val="23"/>
        </w:rPr>
        <w:t>l cambio de envase</w:t>
      </w:r>
      <w:r w:rsidR="00220021" w:rsidRPr="007E6722">
        <w:rPr>
          <w:sz w:val="23"/>
          <w:szCs w:val="23"/>
        </w:rPr>
        <w:t>.</w:t>
      </w:r>
    </w:p>
    <w:p w14:paraId="1A535370" w14:textId="77777777" w:rsidR="000B09DD" w:rsidRPr="007E6722" w:rsidRDefault="000B09DD" w:rsidP="000B09DD">
      <w:pPr>
        <w:pStyle w:val="Prrafodelista"/>
        <w:jc w:val="both"/>
        <w:rPr>
          <w:sz w:val="23"/>
          <w:szCs w:val="23"/>
        </w:rPr>
      </w:pPr>
    </w:p>
    <w:p w14:paraId="632FFE56" w14:textId="58C020CC" w:rsidR="00A5745B" w:rsidRPr="007E6722" w:rsidRDefault="000B09DD" w:rsidP="00850125">
      <w:pPr>
        <w:pStyle w:val="Prrafodelista"/>
        <w:numPr>
          <w:ilvl w:val="0"/>
          <w:numId w:val="1"/>
        </w:numPr>
        <w:jc w:val="both"/>
        <w:rPr>
          <w:sz w:val="23"/>
          <w:szCs w:val="23"/>
        </w:rPr>
      </w:pPr>
      <w:r w:rsidRPr="007E6722">
        <w:rPr>
          <w:sz w:val="23"/>
          <w:szCs w:val="23"/>
        </w:rPr>
        <w:t xml:space="preserve">Una empresa </w:t>
      </w:r>
      <w:r w:rsidR="00C94F3D" w:rsidRPr="007E6722">
        <w:rPr>
          <w:sz w:val="23"/>
          <w:szCs w:val="23"/>
        </w:rPr>
        <w:t xml:space="preserve">elabora y </w:t>
      </w:r>
      <w:r w:rsidR="00EA5D3F" w:rsidRPr="007E6722">
        <w:rPr>
          <w:sz w:val="23"/>
          <w:szCs w:val="23"/>
        </w:rPr>
        <w:t xml:space="preserve">distribuye </w:t>
      </w:r>
      <w:r w:rsidR="0097566C" w:rsidRPr="007E6722">
        <w:rPr>
          <w:sz w:val="23"/>
          <w:szCs w:val="23"/>
        </w:rPr>
        <w:t xml:space="preserve">un producto congelado, vegano empanado, en base a </w:t>
      </w:r>
      <w:r w:rsidR="00B82059" w:rsidRPr="007E6722">
        <w:rPr>
          <w:sz w:val="23"/>
          <w:szCs w:val="23"/>
        </w:rPr>
        <w:t>soja y garbanzo</w:t>
      </w:r>
      <w:r w:rsidRPr="007E6722">
        <w:rPr>
          <w:sz w:val="23"/>
          <w:szCs w:val="23"/>
        </w:rPr>
        <w:t xml:space="preserve"> a distintos puntos de venta. Se ha determinado que la </w:t>
      </w:r>
      <w:r w:rsidR="00B60288" w:rsidRPr="007E6722">
        <w:rPr>
          <w:sz w:val="23"/>
          <w:szCs w:val="23"/>
        </w:rPr>
        <w:t>oxidación de las grasas</w:t>
      </w:r>
      <w:r w:rsidRPr="007E6722">
        <w:rPr>
          <w:sz w:val="23"/>
          <w:szCs w:val="23"/>
        </w:rPr>
        <w:t xml:space="preserve"> (</w:t>
      </w:r>
      <w:r w:rsidR="00850125" w:rsidRPr="007E6722">
        <w:rPr>
          <w:sz w:val="23"/>
          <w:szCs w:val="23"/>
        </w:rPr>
        <w:t>parámetro</w:t>
      </w:r>
      <w:r w:rsidRPr="007E6722">
        <w:rPr>
          <w:sz w:val="23"/>
          <w:szCs w:val="23"/>
        </w:rPr>
        <w:t xml:space="preserve"> de calidad) sigue una cinética de </w:t>
      </w:r>
      <w:r w:rsidR="00B60288" w:rsidRPr="007E6722">
        <w:rPr>
          <w:sz w:val="23"/>
          <w:szCs w:val="23"/>
        </w:rPr>
        <w:t>orden cero.</w:t>
      </w:r>
      <w:r w:rsidRPr="007E6722">
        <w:rPr>
          <w:sz w:val="23"/>
          <w:szCs w:val="23"/>
        </w:rPr>
        <w:t xml:space="preserve"> </w:t>
      </w:r>
      <w:r w:rsidR="0097566C" w:rsidRPr="007E6722">
        <w:rPr>
          <w:sz w:val="23"/>
          <w:szCs w:val="23"/>
        </w:rPr>
        <w:t>A</w:t>
      </w:r>
      <w:r w:rsidR="00C77249" w:rsidRPr="007E6722">
        <w:rPr>
          <w:sz w:val="23"/>
          <w:szCs w:val="23"/>
        </w:rPr>
        <w:t>l valor inicial del paráme</w:t>
      </w:r>
      <w:r w:rsidR="0097566C" w:rsidRPr="007E6722">
        <w:rPr>
          <w:sz w:val="23"/>
          <w:szCs w:val="23"/>
        </w:rPr>
        <w:t>tro de calidad se le atribuye un</w:t>
      </w:r>
      <w:r w:rsidR="00C77249" w:rsidRPr="007E6722">
        <w:rPr>
          <w:sz w:val="23"/>
          <w:szCs w:val="23"/>
        </w:rPr>
        <w:t xml:space="preserve"> valor </w:t>
      </w:r>
      <w:r w:rsidR="0097566C" w:rsidRPr="007E6722">
        <w:rPr>
          <w:sz w:val="23"/>
          <w:szCs w:val="23"/>
        </w:rPr>
        <w:t xml:space="preserve">relativo de </w:t>
      </w:r>
      <w:r w:rsidR="00C77249" w:rsidRPr="007E6722">
        <w:rPr>
          <w:sz w:val="23"/>
          <w:szCs w:val="23"/>
        </w:rPr>
        <w:t>100</w:t>
      </w:r>
      <w:r w:rsidR="00850125" w:rsidRPr="007E6722">
        <w:rPr>
          <w:sz w:val="23"/>
          <w:szCs w:val="23"/>
        </w:rPr>
        <w:t xml:space="preserve"> y disminuye a 50 en </w:t>
      </w:r>
      <w:r w:rsidR="005A5F81" w:rsidRPr="007E6722">
        <w:rPr>
          <w:sz w:val="23"/>
          <w:szCs w:val="23"/>
        </w:rPr>
        <w:t>3</w:t>
      </w:r>
      <w:r w:rsidR="008E3C49" w:rsidRPr="007E6722">
        <w:rPr>
          <w:sz w:val="23"/>
          <w:szCs w:val="23"/>
        </w:rPr>
        <w:t xml:space="preserve"> meses</w:t>
      </w:r>
      <w:r w:rsidRPr="007E6722">
        <w:rPr>
          <w:sz w:val="23"/>
          <w:szCs w:val="23"/>
        </w:rPr>
        <w:t xml:space="preserve">. El producto deja de ser aceptable cuando el </w:t>
      </w:r>
      <w:r w:rsidR="0097566C" w:rsidRPr="007E6722">
        <w:rPr>
          <w:sz w:val="23"/>
          <w:szCs w:val="23"/>
        </w:rPr>
        <w:t>parámetro</w:t>
      </w:r>
      <w:r w:rsidRPr="007E6722">
        <w:rPr>
          <w:sz w:val="23"/>
          <w:szCs w:val="23"/>
        </w:rPr>
        <w:t xml:space="preserve"> de calidad alcanza </w:t>
      </w:r>
      <w:r w:rsidR="0097566C" w:rsidRPr="007E6722">
        <w:rPr>
          <w:sz w:val="23"/>
          <w:szCs w:val="23"/>
        </w:rPr>
        <w:t xml:space="preserve">un valor de </w:t>
      </w:r>
      <w:r w:rsidRPr="007E6722">
        <w:rPr>
          <w:sz w:val="23"/>
          <w:szCs w:val="23"/>
        </w:rPr>
        <w:t>70. La empresa distribuye a clientes dentro de la región</w:t>
      </w:r>
      <w:r w:rsidR="00C94F3D" w:rsidRPr="007E6722">
        <w:rPr>
          <w:sz w:val="23"/>
          <w:szCs w:val="23"/>
        </w:rPr>
        <w:t>,</w:t>
      </w:r>
      <w:r w:rsidRPr="007E6722">
        <w:rPr>
          <w:sz w:val="23"/>
          <w:szCs w:val="23"/>
        </w:rPr>
        <w:t xml:space="preserve"> con tiempos de transporte de </w:t>
      </w:r>
      <w:r w:rsidR="0086541D" w:rsidRPr="007E6722">
        <w:rPr>
          <w:sz w:val="23"/>
          <w:szCs w:val="23"/>
        </w:rPr>
        <w:t>6</w:t>
      </w:r>
      <w:r w:rsidRPr="007E6722">
        <w:rPr>
          <w:sz w:val="23"/>
          <w:szCs w:val="23"/>
        </w:rPr>
        <w:t xml:space="preserve"> día</w:t>
      </w:r>
      <w:r w:rsidR="00C94F3D" w:rsidRPr="007E6722">
        <w:rPr>
          <w:sz w:val="23"/>
          <w:szCs w:val="23"/>
        </w:rPr>
        <w:t>s</w:t>
      </w:r>
      <w:r w:rsidRPr="007E6722">
        <w:rPr>
          <w:sz w:val="23"/>
          <w:szCs w:val="23"/>
        </w:rPr>
        <w:t xml:space="preserve">. Sin embargo, debido a </w:t>
      </w:r>
      <w:r w:rsidR="00C94F3D" w:rsidRPr="007E6722">
        <w:rPr>
          <w:sz w:val="23"/>
          <w:szCs w:val="23"/>
        </w:rPr>
        <w:t xml:space="preserve">deficiencias en </w:t>
      </w:r>
      <w:r w:rsidRPr="007E6722">
        <w:rPr>
          <w:sz w:val="23"/>
          <w:szCs w:val="23"/>
        </w:rPr>
        <w:t>la organización interna</w:t>
      </w:r>
      <w:r w:rsidR="008432D3" w:rsidRPr="007E6722">
        <w:rPr>
          <w:sz w:val="23"/>
          <w:szCs w:val="23"/>
        </w:rPr>
        <w:t xml:space="preserve"> de control de stock</w:t>
      </w:r>
      <w:r w:rsidRPr="007E6722">
        <w:rPr>
          <w:sz w:val="23"/>
          <w:szCs w:val="23"/>
        </w:rPr>
        <w:t xml:space="preserve">, el producto puede permanecer almacenado hasta 2 </w:t>
      </w:r>
      <w:r w:rsidR="0086541D" w:rsidRPr="007E6722">
        <w:rPr>
          <w:sz w:val="23"/>
          <w:szCs w:val="23"/>
        </w:rPr>
        <w:t>meses</w:t>
      </w:r>
      <w:r w:rsidRPr="007E6722">
        <w:rPr>
          <w:sz w:val="23"/>
          <w:szCs w:val="23"/>
        </w:rPr>
        <w:t xml:space="preserve"> antes de ser enviado. </w:t>
      </w:r>
    </w:p>
    <w:p w14:paraId="77BE5754" w14:textId="433D18BC" w:rsidR="000B09DD" w:rsidRPr="007E6722" w:rsidRDefault="000B09DD" w:rsidP="00A5745B">
      <w:pPr>
        <w:pStyle w:val="Prrafodelista"/>
        <w:ind w:left="360"/>
        <w:jc w:val="both"/>
        <w:rPr>
          <w:sz w:val="23"/>
          <w:szCs w:val="23"/>
        </w:rPr>
      </w:pPr>
      <w:r w:rsidRPr="007E6722">
        <w:rPr>
          <w:sz w:val="23"/>
          <w:szCs w:val="23"/>
        </w:rPr>
        <w:t xml:space="preserve">En algunos puntos de venta se han detectado reclamos por </w:t>
      </w:r>
      <w:r w:rsidR="00FB7706" w:rsidRPr="007E6722">
        <w:rPr>
          <w:sz w:val="23"/>
          <w:szCs w:val="23"/>
        </w:rPr>
        <w:t xml:space="preserve">sabores a rancio </w:t>
      </w:r>
      <w:r w:rsidR="00C94F3D" w:rsidRPr="007E6722">
        <w:rPr>
          <w:sz w:val="23"/>
          <w:szCs w:val="23"/>
        </w:rPr>
        <w:t xml:space="preserve">y por </w:t>
      </w:r>
      <w:r w:rsidR="00FB7706" w:rsidRPr="007E6722">
        <w:rPr>
          <w:sz w:val="23"/>
          <w:szCs w:val="23"/>
        </w:rPr>
        <w:t>oxida</w:t>
      </w:r>
      <w:r w:rsidR="00C94F3D" w:rsidRPr="007E6722">
        <w:rPr>
          <w:sz w:val="23"/>
          <w:szCs w:val="23"/>
        </w:rPr>
        <w:t>ción</w:t>
      </w:r>
      <w:r w:rsidRPr="007E6722">
        <w:rPr>
          <w:sz w:val="23"/>
          <w:szCs w:val="23"/>
        </w:rPr>
        <w:t>.</w:t>
      </w:r>
    </w:p>
    <w:p w14:paraId="2D8B7381" w14:textId="47EDDA35" w:rsidR="00DC43E4" w:rsidRPr="007E6722" w:rsidRDefault="00456A27" w:rsidP="00456A27">
      <w:pPr>
        <w:pStyle w:val="Prrafodelista"/>
        <w:numPr>
          <w:ilvl w:val="0"/>
          <w:numId w:val="2"/>
        </w:numPr>
        <w:rPr>
          <w:sz w:val="23"/>
          <w:szCs w:val="23"/>
        </w:rPr>
      </w:pPr>
      <w:r w:rsidRPr="007E6722">
        <w:rPr>
          <w:sz w:val="23"/>
          <w:szCs w:val="23"/>
        </w:rPr>
        <w:t xml:space="preserve">Calcular la constante </w:t>
      </w:r>
      <w:r w:rsidR="00C94F3D" w:rsidRPr="007E6722">
        <w:rPr>
          <w:sz w:val="23"/>
          <w:szCs w:val="23"/>
        </w:rPr>
        <w:t xml:space="preserve">cinética </w:t>
      </w:r>
      <w:r w:rsidRPr="007E6722">
        <w:rPr>
          <w:sz w:val="23"/>
          <w:szCs w:val="23"/>
        </w:rPr>
        <w:t>de deterioro y el tiempo de vida útil del producto</w:t>
      </w:r>
    </w:p>
    <w:p w14:paraId="0EC99AA8" w14:textId="5B508567" w:rsidR="00DB123C" w:rsidRPr="007E6722" w:rsidRDefault="00DB123C" w:rsidP="00C94F3D">
      <w:pPr>
        <w:pStyle w:val="Prrafodelista"/>
        <w:numPr>
          <w:ilvl w:val="0"/>
          <w:numId w:val="2"/>
        </w:numPr>
        <w:jc w:val="both"/>
        <w:rPr>
          <w:sz w:val="23"/>
          <w:szCs w:val="23"/>
        </w:rPr>
      </w:pPr>
      <w:r w:rsidRPr="007E6722">
        <w:rPr>
          <w:sz w:val="23"/>
          <w:szCs w:val="23"/>
        </w:rPr>
        <w:t xml:space="preserve">Evaluar si el producto </w:t>
      </w:r>
      <w:r w:rsidR="00C94F3D" w:rsidRPr="007E6722">
        <w:rPr>
          <w:sz w:val="23"/>
          <w:szCs w:val="23"/>
        </w:rPr>
        <w:t>llega a los puntos de venta</w:t>
      </w:r>
      <w:r w:rsidRPr="007E6722">
        <w:rPr>
          <w:sz w:val="23"/>
          <w:szCs w:val="23"/>
        </w:rPr>
        <w:t xml:space="preserve"> en condiciones </w:t>
      </w:r>
      <w:r w:rsidR="00C94F3D" w:rsidRPr="007E6722">
        <w:rPr>
          <w:sz w:val="23"/>
          <w:szCs w:val="23"/>
        </w:rPr>
        <w:t xml:space="preserve">aceptables, </w:t>
      </w:r>
      <w:r w:rsidRPr="007E6722">
        <w:rPr>
          <w:sz w:val="23"/>
          <w:szCs w:val="23"/>
        </w:rPr>
        <w:t xml:space="preserve">considerando </w:t>
      </w:r>
      <w:r w:rsidR="00C94F3D" w:rsidRPr="007E6722">
        <w:rPr>
          <w:sz w:val="23"/>
          <w:szCs w:val="23"/>
        </w:rPr>
        <w:t xml:space="preserve">el tiempo de </w:t>
      </w:r>
      <w:r w:rsidRPr="007E6722">
        <w:rPr>
          <w:sz w:val="23"/>
          <w:szCs w:val="23"/>
        </w:rPr>
        <w:t>almacenamiento y transporte.</w:t>
      </w:r>
    </w:p>
    <w:p w14:paraId="0EEA6A29" w14:textId="581D00F5" w:rsidR="00EC059F" w:rsidRPr="007E6722" w:rsidRDefault="00503E27" w:rsidP="00FA6C93">
      <w:pPr>
        <w:pStyle w:val="NormalWeb"/>
        <w:numPr>
          <w:ilvl w:val="0"/>
          <w:numId w:val="1"/>
        </w:numPr>
        <w:jc w:val="both"/>
        <w:rPr>
          <w:sz w:val="23"/>
          <w:szCs w:val="23"/>
        </w:rPr>
      </w:pPr>
      <w:r w:rsidRPr="007E6722">
        <w:rPr>
          <w:sz w:val="23"/>
          <w:szCs w:val="23"/>
        </w:rPr>
        <w:t>U</w:t>
      </w:r>
      <w:r w:rsidR="00F63A4B" w:rsidRPr="007E6722">
        <w:rPr>
          <w:sz w:val="23"/>
          <w:szCs w:val="23"/>
        </w:rPr>
        <w:t xml:space="preserve">na empresa exportadora de Aceite de Oliva </w:t>
      </w:r>
      <w:proofErr w:type="gramStart"/>
      <w:r w:rsidR="00A5745B" w:rsidRPr="007E6722">
        <w:rPr>
          <w:sz w:val="23"/>
          <w:szCs w:val="23"/>
        </w:rPr>
        <w:t xml:space="preserve">Extra </w:t>
      </w:r>
      <w:r w:rsidR="00F63A4B" w:rsidRPr="007E6722">
        <w:rPr>
          <w:sz w:val="23"/>
          <w:szCs w:val="23"/>
        </w:rPr>
        <w:t>Virgen</w:t>
      </w:r>
      <w:proofErr w:type="gramEnd"/>
      <w:r w:rsidR="00F63A4B" w:rsidRPr="007E6722">
        <w:rPr>
          <w:sz w:val="23"/>
          <w:szCs w:val="23"/>
        </w:rPr>
        <w:t xml:space="preserve"> (AOVE) utiliza la </w:t>
      </w:r>
      <w:proofErr w:type="spellStart"/>
      <w:r w:rsidR="00F63A4B" w:rsidRPr="007E6722">
        <w:rPr>
          <w:sz w:val="23"/>
          <w:szCs w:val="23"/>
        </w:rPr>
        <w:t>Pirofeofitina</w:t>
      </w:r>
      <w:proofErr w:type="spellEnd"/>
      <w:r w:rsidR="00F63A4B" w:rsidRPr="007E6722">
        <w:rPr>
          <w:sz w:val="23"/>
          <w:szCs w:val="23"/>
        </w:rPr>
        <w:t xml:space="preserve"> a (PPP) como su principal indicador de gestión de calidad.</w:t>
      </w:r>
      <w:r w:rsidR="00BB2B72" w:rsidRPr="007E6722">
        <w:rPr>
          <w:sz w:val="23"/>
          <w:szCs w:val="23"/>
        </w:rPr>
        <w:t xml:space="preserve"> La PPP es un compuesto que se forma cuando la clorofila del aceite se degrada debido al paso de</w:t>
      </w:r>
      <w:r w:rsidR="000A4010" w:rsidRPr="007E6722">
        <w:rPr>
          <w:sz w:val="23"/>
          <w:szCs w:val="23"/>
        </w:rPr>
        <w:t xml:space="preserve">l tiempo y, especialmente, por </w:t>
      </w:r>
      <w:r w:rsidR="00BB2B72" w:rsidRPr="007E6722">
        <w:rPr>
          <w:sz w:val="23"/>
          <w:szCs w:val="23"/>
        </w:rPr>
        <w:t>l</w:t>
      </w:r>
      <w:r w:rsidR="000A4010" w:rsidRPr="007E6722">
        <w:rPr>
          <w:sz w:val="23"/>
          <w:szCs w:val="23"/>
        </w:rPr>
        <w:t>a</w:t>
      </w:r>
      <w:r w:rsidR="00BB2B72" w:rsidRPr="007E6722">
        <w:rPr>
          <w:sz w:val="23"/>
          <w:szCs w:val="23"/>
        </w:rPr>
        <w:t xml:space="preserve"> exposición </w:t>
      </w:r>
      <w:r w:rsidR="00A5745B" w:rsidRPr="007E6722">
        <w:rPr>
          <w:sz w:val="23"/>
          <w:szCs w:val="23"/>
        </w:rPr>
        <w:t xml:space="preserve">prolongada </w:t>
      </w:r>
      <w:r w:rsidR="00BB2B72" w:rsidRPr="007E6722">
        <w:rPr>
          <w:sz w:val="23"/>
          <w:szCs w:val="23"/>
        </w:rPr>
        <w:t>a</w:t>
      </w:r>
      <w:r w:rsidR="00A5745B" w:rsidRPr="007E6722">
        <w:rPr>
          <w:sz w:val="23"/>
          <w:szCs w:val="23"/>
        </w:rPr>
        <w:t xml:space="preserve"> altas temperaturas</w:t>
      </w:r>
      <w:r w:rsidR="00BB2B72" w:rsidRPr="007E6722">
        <w:rPr>
          <w:sz w:val="23"/>
          <w:szCs w:val="23"/>
        </w:rPr>
        <w:t>.</w:t>
      </w:r>
      <w:r w:rsidR="00491065" w:rsidRPr="007E6722">
        <w:rPr>
          <w:sz w:val="23"/>
          <w:szCs w:val="23"/>
        </w:rPr>
        <w:t xml:space="preserve"> </w:t>
      </w:r>
      <w:r w:rsidR="00006806" w:rsidRPr="007E6722">
        <w:rPr>
          <w:sz w:val="23"/>
          <w:szCs w:val="23"/>
        </w:rPr>
        <w:t>El control de este parámetro es crítico porque, si el porcentaje de PPP supera el 1</w:t>
      </w:r>
      <w:r w:rsidR="00FF1EB4" w:rsidRPr="007E6722">
        <w:rPr>
          <w:sz w:val="23"/>
          <w:szCs w:val="23"/>
        </w:rPr>
        <w:t>3</w:t>
      </w:r>
      <w:r w:rsidR="00006806" w:rsidRPr="007E6722">
        <w:rPr>
          <w:sz w:val="23"/>
          <w:szCs w:val="23"/>
        </w:rPr>
        <w:t>%, el aceite pierde automáticamente su categoría de "</w:t>
      </w:r>
      <w:proofErr w:type="gramStart"/>
      <w:r w:rsidR="00A5745B" w:rsidRPr="007E6722">
        <w:rPr>
          <w:sz w:val="23"/>
          <w:szCs w:val="23"/>
        </w:rPr>
        <w:t xml:space="preserve">Extra </w:t>
      </w:r>
      <w:r w:rsidR="00006806" w:rsidRPr="007E6722">
        <w:rPr>
          <w:sz w:val="23"/>
          <w:szCs w:val="23"/>
        </w:rPr>
        <w:t>Virgen</w:t>
      </w:r>
      <w:proofErr w:type="gramEnd"/>
      <w:r w:rsidR="00006806" w:rsidRPr="007E6722">
        <w:rPr>
          <w:sz w:val="23"/>
          <w:szCs w:val="23"/>
        </w:rPr>
        <w:t xml:space="preserve"> " y debe ser degradado a una categoría inferior, lo que reduce drásticamente su precio de venta y el margen de beneficio de la empresa. </w:t>
      </w:r>
      <w:r w:rsidR="009D73BE" w:rsidRPr="007E6722">
        <w:rPr>
          <w:sz w:val="23"/>
          <w:szCs w:val="23"/>
        </w:rPr>
        <w:t xml:space="preserve">Para estimar la vida útil </w:t>
      </w:r>
      <w:r w:rsidR="00F771C2" w:rsidRPr="007E6722">
        <w:rPr>
          <w:sz w:val="23"/>
          <w:szCs w:val="23"/>
        </w:rPr>
        <w:t xml:space="preserve">realizaron pruebas aceleradas </w:t>
      </w:r>
      <w:r w:rsidR="00761165" w:rsidRPr="007E6722">
        <w:rPr>
          <w:sz w:val="23"/>
          <w:szCs w:val="23"/>
        </w:rPr>
        <w:t xml:space="preserve">empleando </w:t>
      </w:r>
      <w:r w:rsidR="00693E0B" w:rsidRPr="007E6722">
        <w:rPr>
          <w:sz w:val="23"/>
          <w:szCs w:val="23"/>
        </w:rPr>
        <w:t>el</w:t>
      </w:r>
      <w:r w:rsidR="00A53360" w:rsidRPr="007E6722">
        <w:rPr>
          <w:sz w:val="23"/>
          <w:szCs w:val="23"/>
        </w:rPr>
        <w:t xml:space="preserve"> aumento</w:t>
      </w:r>
      <w:r w:rsidR="00761165" w:rsidRPr="007E6722">
        <w:rPr>
          <w:sz w:val="23"/>
          <w:szCs w:val="23"/>
        </w:rPr>
        <w:t xml:space="preserve"> de la PPP</w:t>
      </w:r>
      <w:r w:rsidR="00274BBE" w:rsidRPr="007E6722">
        <w:rPr>
          <w:sz w:val="23"/>
          <w:szCs w:val="23"/>
        </w:rPr>
        <w:t xml:space="preserve"> </w:t>
      </w:r>
      <w:r w:rsidR="00A55BFD" w:rsidRPr="007E6722">
        <w:rPr>
          <w:sz w:val="23"/>
          <w:szCs w:val="23"/>
        </w:rPr>
        <w:t>como indicador de deterioro</w:t>
      </w:r>
      <w:r w:rsidR="00693E0B" w:rsidRPr="007E6722">
        <w:rPr>
          <w:sz w:val="23"/>
          <w:szCs w:val="23"/>
        </w:rPr>
        <w:t xml:space="preserve">. </w:t>
      </w:r>
      <w:r w:rsidR="00A5745B" w:rsidRPr="007E6722">
        <w:rPr>
          <w:sz w:val="23"/>
          <w:szCs w:val="23"/>
        </w:rPr>
        <w:t>Para ello, e</w:t>
      </w:r>
      <w:r w:rsidR="00274BBE" w:rsidRPr="007E6722">
        <w:rPr>
          <w:sz w:val="23"/>
          <w:szCs w:val="23"/>
        </w:rPr>
        <w:t xml:space="preserve">l producto </w:t>
      </w:r>
      <w:r w:rsidR="00693E0B" w:rsidRPr="007E6722">
        <w:rPr>
          <w:sz w:val="23"/>
          <w:szCs w:val="23"/>
        </w:rPr>
        <w:t>se almacen</w:t>
      </w:r>
      <w:r w:rsidR="00A5745B" w:rsidRPr="007E6722">
        <w:rPr>
          <w:sz w:val="23"/>
          <w:szCs w:val="23"/>
        </w:rPr>
        <w:t>ó</w:t>
      </w:r>
      <w:r w:rsidR="00693E0B" w:rsidRPr="007E6722">
        <w:rPr>
          <w:sz w:val="23"/>
          <w:szCs w:val="23"/>
        </w:rPr>
        <w:t xml:space="preserve"> </w:t>
      </w:r>
      <w:r w:rsidR="003F454D" w:rsidRPr="007E6722">
        <w:rPr>
          <w:sz w:val="23"/>
          <w:szCs w:val="23"/>
        </w:rPr>
        <w:t>a 25°C, 40°C,</w:t>
      </w:r>
      <w:r w:rsidR="007E6720" w:rsidRPr="007E6722">
        <w:rPr>
          <w:sz w:val="23"/>
          <w:szCs w:val="23"/>
        </w:rPr>
        <w:t xml:space="preserve"> 50°C y 60°C</w:t>
      </w:r>
      <w:r w:rsidR="006114C3" w:rsidRPr="007E6722">
        <w:rPr>
          <w:sz w:val="23"/>
          <w:szCs w:val="23"/>
        </w:rPr>
        <w:t xml:space="preserve"> </w:t>
      </w:r>
      <w:r w:rsidR="00444B72" w:rsidRPr="007E6722">
        <w:rPr>
          <w:sz w:val="23"/>
          <w:szCs w:val="23"/>
        </w:rPr>
        <w:t xml:space="preserve">hasta un máximo de 300 </w:t>
      </w:r>
      <w:r w:rsidR="00F85349" w:rsidRPr="007E6722">
        <w:rPr>
          <w:sz w:val="23"/>
          <w:szCs w:val="23"/>
        </w:rPr>
        <w:t>días</w:t>
      </w:r>
      <w:r w:rsidR="00C32BB7" w:rsidRPr="007E6722">
        <w:rPr>
          <w:sz w:val="23"/>
          <w:szCs w:val="23"/>
        </w:rPr>
        <w:t xml:space="preserve">. Los resultados obtenidos se muestran en la siguiente </w:t>
      </w:r>
      <w:r w:rsidR="00A5745B" w:rsidRPr="007E6722">
        <w:rPr>
          <w:sz w:val="23"/>
          <w:szCs w:val="23"/>
        </w:rPr>
        <w:t>gráfica</w:t>
      </w:r>
      <w:r w:rsidR="00C32BB7" w:rsidRPr="007E6722">
        <w:rPr>
          <w:sz w:val="23"/>
          <w:szCs w:val="23"/>
        </w:rPr>
        <w:t>:</w:t>
      </w:r>
    </w:p>
    <w:p w14:paraId="20D4F748" w14:textId="5725418A" w:rsidR="00491065" w:rsidRPr="007E6722" w:rsidRDefault="00891DFF" w:rsidP="007E6722">
      <w:pPr>
        <w:pStyle w:val="NormalWeb"/>
        <w:ind w:left="720"/>
        <w:jc w:val="center"/>
        <w:rPr>
          <w:sz w:val="23"/>
          <w:szCs w:val="23"/>
        </w:rPr>
      </w:pPr>
      <w:r w:rsidRPr="007E6722">
        <w:rPr>
          <w:noProof/>
          <w:sz w:val="23"/>
          <w:szCs w:val="23"/>
          <w:lang w:val="es-ES" w:eastAsia="es-ES"/>
        </w:rPr>
        <w:lastRenderedPageBreak/>
        <w:drawing>
          <wp:inline distT="0" distB="0" distL="0" distR="0" wp14:anchorId="3CE7336D" wp14:editId="559C3A91">
            <wp:extent cx="4659923" cy="3270419"/>
            <wp:effectExtent l="0" t="0" r="7620" b="6350"/>
            <wp:docPr id="1442714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5797" cy="3281560"/>
                    </a:xfrm>
                    <a:prstGeom prst="rect">
                      <a:avLst/>
                    </a:prstGeom>
                    <a:noFill/>
                    <a:ln>
                      <a:noFill/>
                    </a:ln>
                  </pic:spPr>
                </pic:pic>
              </a:graphicData>
            </a:graphic>
          </wp:inline>
        </w:drawing>
      </w:r>
    </w:p>
    <w:p w14:paraId="444E90B7" w14:textId="024B46E3" w:rsidR="00217CA8" w:rsidRPr="007E6722" w:rsidRDefault="003137CC" w:rsidP="007E6722">
      <w:pPr>
        <w:pStyle w:val="NormalWeb"/>
        <w:spacing w:before="0" w:beforeAutospacing="0"/>
        <w:ind w:left="720"/>
        <w:jc w:val="both"/>
        <w:rPr>
          <w:sz w:val="23"/>
          <w:szCs w:val="23"/>
        </w:rPr>
      </w:pPr>
      <w:r w:rsidRPr="007E6722">
        <w:rPr>
          <w:sz w:val="23"/>
          <w:szCs w:val="23"/>
        </w:rPr>
        <w:t xml:space="preserve">Con la información </w:t>
      </w:r>
      <w:r w:rsidR="003F30BA" w:rsidRPr="007E6722">
        <w:rPr>
          <w:sz w:val="23"/>
          <w:szCs w:val="23"/>
        </w:rPr>
        <w:t>brindada</w:t>
      </w:r>
      <w:r w:rsidRPr="007E6722">
        <w:rPr>
          <w:sz w:val="23"/>
          <w:szCs w:val="23"/>
        </w:rPr>
        <w:t xml:space="preserve"> determine</w:t>
      </w:r>
    </w:p>
    <w:p w14:paraId="2A8C537A" w14:textId="3B56A1C2" w:rsidR="003137CC" w:rsidRPr="007E6722" w:rsidRDefault="003137CC" w:rsidP="003137CC">
      <w:pPr>
        <w:pStyle w:val="NormalWeb"/>
        <w:numPr>
          <w:ilvl w:val="0"/>
          <w:numId w:val="5"/>
        </w:numPr>
        <w:jc w:val="both"/>
        <w:rPr>
          <w:sz w:val="23"/>
          <w:szCs w:val="23"/>
        </w:rPr>
      </w:pPr>
      <w:r w:rsidRPr="007E6722">
        <w:rPr>
          <w:sz w:val="23"/>
          <w:szCs w:val="23"/>
        </w:rPr>
        <w:t>El orden de reacción de deterioro</w:t>
      </w:r>
      <w:r w:rsidR="00FF3061" w:rsidRPr="007E6722">
        <w:rPr>
          <w:sz w:val="23"/>
          <w:szCs w:val="23"/>
        </w:rPr>
        <w:t>.</w:t>
      </w:r>
    </w:p>
    <w:p w14:paraId="1A39DCBF" w14:textId="32C4F108" w:rsidR="003137CC" w:rsidRPr="007E6722" w:rsidRDefault="00FF3061" w:rsidP="003137CC">
      <w:pPr>
        <w:pStyle w:val="NormalWeb"/>
        <w:numPr>
          <w:ilvl w:val="0"/>
          <w:numId w:val="5"/>
        </w:numPr>
        <w:jc w:val="both"/>
        <w:rPr>
          <w:sz w:val="23"/>
          <w:szCs w:val="23"/>
        </w:rPr>
      </w:pPr>
      <w:r w:rsidRPr="007E6722">
        <w:rPr>
          <w:sz w:val="23"/>
          <w:szCs w:val="23"/>
        </w:rPr>
        <w:t xml:space="preserve">Las </w:t>
      </w:r>
      <w:proofErr w:type="spellStart"/>
      <w:r w:rsidR="003F30BA" w:rsidRPr="007E6722">
        <w:rPr>
          <w:sz w:val="23"/>
          <w:szCs w:val="23"/>
        </w:rPr>
        <w:t>pseudo</w:t>
      </w:r>
      <w:r w:rsidR="00FF1EB4" w:rsidRPr="007E6722">
        <w:rPr>
          <w:sz w:val="23"/>
          <w:szCs w:val="23"/>
        </w:rPr>
        <w:t>-</w:t>
      </w:r>
      <w:r w:rsidR="003F30BA" w:rsidRPr="007E6722">
        <w:rPr>
          <w:sz w:val="23"/>
          <w:szCs w:val="23"/>
        </w:rPr>
        <w:t>co</w:t>
      </w:r>
      <w:r w:rsidR="00FF1EB4" w:rsidRPr="007E6722">
        <w:rPr>
          <w:sz w:val="23"/>
          <w:szCs w:val="23"/>
        </w:rPr>
        <w:t>n</w:t>
      </w:r>
      <w:r w:rsidR="003F30BA" w:rsidRPr="007E6722">
        <w:rPr>
          <w:sz w:val="23"/>
          <w:szCs w:val="23"/>
        </w:rPr>
        <w:t>stantes</w:t>
      </w:r>
      <w:proofErr w:type="spellEnd"/>
      <w:r w:rsidRPr="007E6722">
        <w:rPr>
          <w:sz w:val="23"/>
          <w:szCs w:val="23"/>
        </w:rPr>
        <w:t xml:space="preserve"> de velocidad para cada temperatura</w:t>
      </w:r>
      <w:r w:rsidR="00FF1EB4" w:rsidRPr="007E6722">
        <w:rPr>
          <w:sz w:val="23"/>
          <w:szCs w:val="23"/>
        </w:rPr>
        <w:t xml:space="preserve">. </w:t>
      </w:r>
      <w:r w:rsidR="00E051B3" w:rsidRPr="007E6722">
        <w:rPr>
          <w:sz w:val="23"/>
          <w:szCs w:val="23"/>
        </w:rPr>
        <w:t>Evalúe</w:t>
      </w:r>
      <w:r w:rsidR="00DF60A4" w:rsidRPr="007E6722">
        <w:rPr>
          <w:sz w:val="23"/>
          <w:szCs w:val="23"/>
        </w:rPr>
        <w:t xml:space="preserve"> </w:t>
      </w:r>
      <w:r w:rsidR="00A454AC" w:rsidRPr="007E6722">
        <w:rPr>
          <w:sz w:val="23"/>
          <w:szCs w:val="23"/>
        </w:rPr>
        <w:t>cómo</w:t>
      </w:r>
      <w:r w:rsidR="00DF60A4" w:rsidRPr="007E6722">
        <w:rPr>
          <w:sz w:val="23"/>
          <w:szCs w:val="23"/>
        </w:rPr>
        <w:t xml:space="preserve"> influye</w:t>
      </w:r>
      <w:r w:rsidR="00F3733D" w:rsidRPr="007E6722">
        <w:rPr>
          <w:sz w:val="23"/>
          <w:szCs w:val="23"/>
        </w:rPr>
        <w:t xml:space="preserve"> la temperatura con la velocidad de </w:t>
      </w:r>
      <w:r w:rsidR="00A454AC" w:rsidRPr="007E6722">
        <w:rPr>
          <w:sz w:val="23"/>
          <w:szCs w:val="23"/>
        </w:rPr>
        <w:t>deterioro</w:t>
      </w:r>
    </w:p>
    <w:p w14:paraId="7BC430E1" w14:textId="5DB71C5B" w:rsidR="000612F3" w:rsidRPr="007E6722" w:rsidRDefault="000612F3" w:rsidP="003137CC">
      <w:pPr>
        <w:pStyle w:val="NormalWeb"/>
        <w:numPr>
          <w:ilvl w:val="0"/>
          <w:numId w:val="5"/>
        </w:numPr>
        <w:jc w:val="both"/>
        <w:rPr>
          <w:sz w:val="23"/>
          <w:szCs w:val="23"/>
        </w:rPr>
      </w:pPr>
      <w:r w:rsidRPr="007E6722">
        <w:rPr>
          <w:sz w:val="23"/>
          <w:szCs w:val="23"/>
        </w:rPr>
        <w:t>Vida útil comercial del aceite almacenado a 25</w:t>
      </w:r>
      <w:r w:rsidR="007B76F1" w:rsidRPr="007E6722">
        <w:rPr>
          <w:sz w:val="23"/>
          <w:szCs w:val="23"/>
        </w:rPr>
        <w:t>°C</w:t>
      </w:r>
      <w:r w:rsidR="00FF1EB4" w:rsidRPr="007E6722">
        <w:rPr>
          <w:sz w:val="23"/>
          <w:szCs w:val="23"/>
        </w:rPr>
        <w:t xml:space="preserve">. </w:t>
      </w:r>
    </w:p>
    <w:p w14:paraId="0AB50379" w14:textId="77777777" w:rsidR="00E051B3" w:rsidRPr="007E6722" w:rsidRDefault="000A18C1" w:rsidP="00E051B3">
      <w:pPr>
        <w:pStyle w:val="NormalWeb"/>
        <w:numPr>
          <w:ilvl w:val="0"/>
          <w:numId w:val="5"/>
        </w:numPr>
        <w:spacing w:after="0" w:afterAutospacing="0"/>
        <w:jc w:val="both"/>
        <w:rPr>
          <w:sz w:val="23"/>
          <w:szCs w:val="23"/>
        </w:rPr>
      </w:pPr>
      <w:r w:rsidRPr="007E6722">
        <w:rPr>
          <w:sz w:val="23"/>
          <w:szCs w:val="23"/>
        </w:rPr>
        <w:t>La energía de activación</w:t>
      </w:r>
    </w:p>
    <w:p w14:paraId="3E2C340F" w14:textId="69620556" w:rsidR="000A18C1" w:rsidRPr="007E6722" w:rsidRDefault="00E051B3" w:rsidP="00E051B3">
      <w:pPr>
        <w:pStyle w:val="NormalWeb"/>
        <w:spacing w:before="0" w:beforeAutospacing="0" w:after="0" w:afterAutospacing="0"/>
        <w:ind w:left="1080"/>
        <w:jc w:val="both"/>
        <w:rPr>
          <w:sz w:val="23"/>
          <w:szCs w:val="23"/>
        </w:rPr>
      </w:pPr>
      <w:r w:rsidRPr="007E6722">
        <w:rPr>
          <w:sz w:val="23"/>
          <w:szCs w:val="23"/>
        </w:rPr>
        <w:t>Dato: c</w:t>
      </w:r>
      <w:r w:rsidR="00A86193" w:rsidRPr="007E6722">
        <w:rPr>
          <w:sz w:val="23"/>
          <w:szCs w:val="23"/>
        </w:rPr>
        <w:t xml:space="preserve">onstante </w:t>
      </w:r>
      <w:r w:rsidRPr="007E6722">
        <w:rPr>
          <w:sz w:val="23"/>
          <w:szCs w:val="23"/>
        </w:rPr>
        <w:t xml:space="preserve">general </w:t>
      </w:r>
      <w:r w:rsidR="00A86193" w:rsidRPr="007E6722">
        <w:rPr>
          <w:sz w:val="23"/>
          <w:szCs w:val="23"/>
        </w:rPr>
        <w:t>de los gases</w:t>
      </w:r>
      <w:r w:rsidR="008B76FD" w:rsidRPr="007E6722">
        <w:rPr>
          <w:sz w:val="23"/>
          <w:szCs w:val="23"/>
        </w:rPr>
        <w:t xml:space="preserve"> R=8,4133</w:t>
      </w:r>
      <w:r w:rsidR="00846E48" w:rsidRPr="007E6722">
        <w:rPr>
          <w:sz w:val="23"/>
          <w:szCs w:val="23"/>
        </w:rPr>
        <w:t xml:space="preserve"> J.K</w:t>
      </w:r>
      <w:r w:rsidR="00846E48" w:rsidRPr="007E6722">
        <w:rPr>
          <w:sz w:val="23"/>
          <w:szCs w:val="23"/>
          <w:vertAlign w:val="superscript"/>
        </w:rPr>
        <w:t>-1</w:t>
      </w:r>
      <w:r w:rsidR="00846E48" w:rsidRPr="007E6722">
        <w:rPr>
          <w:sz w:val="23"/>
          <w:szCs w:val="23"/>
        </w:rPr>
        <w:t>.mol</w:t>
      </w:r>
      <w:r w:rsidR="00846E48" w:rsidRPr="007E6722">
        <w:rPr>
          <w:sz w:val="23"/>
          <w:szCs w:val="23"/>
          <w:vertAlign w:val="superscript"/>
        </w:rPr>
        <w:t>-1</w:t>
      </w:r>
    </w:p>
    <w:p w14:paraId="4080AA63" w14:textId="7821BD54" w:rsidR="00503E80" w:rsidRPr="007E6722" w:rsidRDefault="00503E80" w:rsidP="00E051B3">
      <w:pPr>
        <w:pStyle w:val="isselectedend"/>
        <w:numPr>
          <w:ilvl w:val="0"/>
          <w:numId w:val="1"/>
        </w:numPr>
        <w:jc w:val="both"/>
        <w:rPr>
          <w:sz w:val="23"/>
          <w:szCs w:val="23"/>
        </w:rPr>
      </w:pPr>
      <w:r w:rsidRPr="007E6722">
        <w:rPr>
          <w:sz w:val="23"/>
          <w:szCs w:val="23"/>
        </w:rPr>
        <w:t>Una empresa productora de jugo de zanahoria utiliza el recuento de hongos y levaduras (UFC/</w:t>
      </w:r>
      <w:proofErr w:type="spellStart"/>
      <w:r w:rsidRPr="007E6722">
        <w:rPr>
          <w:sz w:val="23"/>
          <w:szCs w:val="23"/>
        </w:rPr>
        <w:t>mL</w:t>
      </w:r>
      <w:proofErr w:type="spellEnd"/>
      <w:r w:rsidRPr="007E6722">
        <w:rPr>
          <w:sz w:val="23"/>
          <w:szCs w:val="23"/>
        </w:rPr>
        <w:t>) como parámetro de calidad, ya que estos microorganismos son responsables del deterioro del producto. De acuerdo con el Código Alimentario Argentino (CAA), el producto se considera apto para el consumo mientras el recuento de hongos y levaduras no supere 200 UFC/</w:t>
      </w:r>
      <w:proofErr w:type="spellStart"/>
      <w:r w:rsidRPr="007E6722">
        <w:rPr>
          <w:sz w:val="23"/>
          <w:szCs w:val="23"/>
        </w:rPr>
        <w:t>mL</w:t>
      </w:r>
      <w:proofErr w:type="spellEnd"/>
      <w:r w:rsidRPr="007E6722">
        <w:rPr>
          <w:sz w:val="23"/>
          <w:szCs w:val="23"/>
        </w:rPr>
        <w:t>. Inicialmente, el producto pr</w:t>
      </w:r>
      <w:r w:rsidR="00E051B3" w:rsidRPr="007E6722">
        <w:rPr>
          <w:sz w:val="23"/>
          <w:szCs w:val="23"/>
        </w:rPr>
        <w:t xml:space="preserve">esenta una carga microbiana de </w:t>
      </w:r>
      <w:r w:rsidRPr="007E6722">
        <w:rPr>
          <w:sz w:val="23"/>
          <w:szCs w:val="23"/>
        </w:rPr>
        <w:t>20 UFC/</w:t>
      </w:r>
      <w:proofErr w:type="spellStart"/>
      <w:r w:rsidRPr="007E6722">
        <w:rPr>
          <w:sz w:val="23"/>
          <w:szCs w:val="23"/>
        </w:rPr>
        <w:t>mL</w:t>
      </w:r>
      <w:proofErr w:type="spellEnd"/>
      <w:r w:rsidR="00E051B3" w:rsidRPr="007E6722">
        <w:rPr>
          <w:sz w:val="23"/>
          <w:szCs w:val="23"/>
        </w:rPr>
        <w:t xml:space="preserve"> y</w:t>
      </w:r>
      <w:r w:rsidRPr="007E6722">
        <w:rPr>
          <w:sz w:val="23"/>
          <w:szCs w:val="23"/>
        </w:rPr>
        <w:t xml:space="preserve"> </w:t>
      </w:r>
      <w:r w:rsidR="00E051B3" w:rsidRPr="007E6722">
        <w:rPr>
          <w:sz w:val="23"/>
          <w:szCs w:val="23"/>
        </w:rPr>
        <w:t>es sabido</w:t>
      </w:r>
      <w:r w:rsidRPr="007E6722">
        <w:rPr>
          <w:sz w:val="23"/>
          <w:szCs w:val="23"/>
        </w:rPr>
        <w:t xml:space="preserve"> que el crecimiento microbiano sigue una cinética de orden 1. A una temperatura de 8 °C, la constante de crecimiento es (k = 0</w:t>
      </w:r>
      <w:r w:rsidR="00E22C74" w:rsidRPr="007E6722">
        <w:rPr>
          <w:sz w:val="23"/>
          <w:szCs w:val="23"/>
        </w:rPr>
        <w:t>,</w:t>
      </w:r>
      <w:r w:rsidRPr="007E6722">
        <w:rPr>
          <w:sz w:val="23"/>
          <w:szCs w:val="23"/>
        </w:rPr>
        <w:t>18 día</w:t>
      </w:r>
      <w:r w:rsidR="00E22C74" w:rsidRPr="007E6722">
        <w:rPr>
          <w:sz w:val="23"/>
          <w:szCs w:val="23"/>
          <w:vertAlign w:val="superscript"/>
        </w:rPr>
        <w:t>-1</w:t>
      </w:r>
      <w:r w:rsidRPr="007E6722">
        <w:rPr>
          <w:sz w:val="23"/>
          <w:szCs w:val="23"/>
        </w:rPr>
        <w:t>)</w:t>
      </w:r>
      <w:r w:rsidR="00E051B3" w:rsidRPr="007E6722">
        <w:rPr>
          <w:sz w:val="23"/>
          <w:szCs w:val="23"/>
        </w:rPr>
        <w:t xml:space="preserve">. </w:t>
      </w:r>
      <w:r w:rsidR="008E05FE" w:rsidRPr="007E6722">
        <w:rPr>
          <w:sz w:val="23"/>
          <w:szCs w:val="23"/>
        </w:rPr>
        <w:t>Durante la distribución el producto puede experimentar variaciones de temperatura debido a fallas en la cadena de frío, lo que impacta directamente en su vida útil y calidad.</w:t>
      </w:r>
    </w:p>
    <w:p w14:paraId="69D14D69" w14:textId="77777777" w:rsidR="00E53439" w:rsidRPr="007E6722" w:rsidRDefault="00A2272C" w:rsidP="00E53439">
      <w:pPr>
        <w:pStyle w:val="isselectedend"/>
        <w:numPr>
          <w:ilvl w:val="0"/>
          <w:numId w:val="6"/>
        </w:numPr>
        <w:jc w:val="both"/>
        <w:rPr>
          <w:sz w:val="23"/>
          <w:szCs w:val="23"/>
        </w:rPr>
      </w:pPr>
      <w:r w:rsidRPr="007E6722">
        <w:rPr>
          <w:sz w:val="23"/>
          <w:szCs w:val="23"/>
        </w:rPr>
        <w:t>Determinar la vida útil del producto a 8 °C considerando el límite establecido por el CAA.</w:t>
      </w:r>
    </w:p>
    <w:p w14:paraId="1F0C045E" w14:textId="3AC21C64" w:rsidR="00E53439" w:rsidRPr="007E6722" w:rsidRDefault="00E53439" w:rsidP="00E53439">
      <w:pPr>
        <w:pStyle w:val="isselectedend"/>
        <w:numPr>
          <w:ilvl w:val="0"/>
          <w:numId w:val="6"/>
        </w:numPr>
        <w:jc w:val="both"/>
        <w:rPr>
          <w:sz w:val="23"/>
          <w:szCs w:val="23"/>
        </w:rPr>
      </w:pPr>
      <w:r w:rsidRPr="007E6722">
        <w:rPr>
          <w:sz w:val="23"/>
          <w:szCs w:val="23"/>
        </w:rPr>
        <w:t>Calcular la constante de velocidad a 18 °C</w:t>
      </w:r>
      <w:r w:rsidR="0008452C" w:rsidRPr="007E6722">
        <w:rPr>
          <w:sz w:val="23"/>
          <w:szCs w:val="23"/>
        </w:rPr>
        <w:t xml:space="preserve">, sabiendo que el </w:t>
      </w:r>
      <w:proofErr w:type="gramStart"/>
      <w:r w:rsidRPr="007E6722">
        <w:rPr>
          <w:sz w:val="23"/>
          <w:szCs w:val="23"/>
        </w:rPr>
        <w:t>valor  Q</w:t>
      </w:r>
      <w:proofErr w:type="gramEnd"/>
      <w:r w:rsidRPr="007E6722">
        <w:rPr>
          <w:sz w:val="23"/>
          <w:szCs w:val="23"/>
          <w:vertAlign w:val="subscript"/>
        </w:rPr>
        <w:t>10</w:t>
      </w:r>
      <w:r w:rsidR="0008452C" w:rsidRPr="007E6722">
        <w:rPr>
          <w:sz w:val="23"/>
          <w:szCs w:val="23"/>
          <w:vertAlign w:val="subscript"/>
        </w:rPr>
        <w:t xml:space="preserve"> </w:t>
      </w:r>
      <w:r w:rsidR="0008452C" w:rsidRPr="007E6722">
        <w:rPr>
          <w:sz w:val="23"/>
          <w:szCs w:val="23"/>
        </w:rPr>
        <w:t>es de 2.</w:t>
      </w:r>
    </w:p>
    <w:p w14:paraId="1AA813C3" w14:textId="77777777" w:rsidR="00307030" w:rsidRPr="007E6722" w:rsidRDefault="00155B1F" w:rsidP="00307030">
      <w:pPr>
        <w:pStyle w:val="isselectedend"/>
        <w:numPr>
          <w:ilvl w:val="0"/>
          <w:numId w:val="6"/>
        </w:numPr>
        <w:jc w:val="both"/>
        <w:rPr>
          <w:sz w:val="23"/>
          <w:szCs w:val="23"/>
        </w:rPr>
      </w:pPr>
      <w:r w:rsidRPr="007E6722">
        <w:rPr>
          <w:sz w:val="23"/>
          <w:szCs w:val="23"/>
        </w:rPr>
        <w:t>Determinar la vida útil del producto a 18 °C.</w:t>
      </w:r>
    </w:p>
    <w:p w14:paraId="31B46E39" w14:textId="6A7B23A1" w:rsidR="00CA075B" w:rsidRPr="007E6722" w:rsidRDefault="00307030" w:rsidP="00307030">
      <w:pPr>
        <w:pStyle w:val="isselectedend"/>
        <w:numPr>
          <w:ilvl w:val="0"/>
          <w:numId w:val="6"/>
        </w:numPr>
        <w:jc w:val="both"/>
        <w:rPr>
          <w:sz w:val="23"/>
          <w:szCs w:val="23"/>
        </w:rPr>
      </w:pPr>
      <w:r w:rsidRPr="007E6722">
        <w:rPr>
          <w:sz w:val="23"/>
          <w:szCs w:val="23"/>
        </w:rPr>
        <w:t>Durante el transporte, el producto permanece 2 días a 8 °C y luego 3 días a 18 °C. Evaluar si cumple con los límites del CAA</w:t>
      </w:r>
      <w:r w:rsidR="006553A4" w:rsidRPr="007E6722">
        <w:rPr>
          <w:sz w:val="23"/>
          <w:szCs w:val="23"/>
        </w:rPr>
        <w:t xml:space="preserve"> y analizar el impacto </w:t>
      </w:r>
      <w:r w:rsidR="0008452C" w:rsidRPr="007E6722">
        <w:rPr>
          <w:sz w:val="23"/>
          <w:szCs w:val="23"/>
        </w:rPr>
        <w:t xml:space="preserve">sobre la velocidad de deterioro, </w:t>
      </w:r>
      <w:r w:rsidR="006553A4" w:rsidRPr="007E6722">
        <w:rPr>
          <w:sz w:val="23"/>
          <w:szCs w:val="23"/>
        </w:rPr>
        <w:t>del aumento de la temperatura</w:t>
      </w:r>
      <w:r w:rsidRPr="007E6722">
        <w:rPr>
          <w:sz w:val="23"/>
          <w:szCs w:val="23"/>
        </w:rPr>
        <w:t>.</w:t>
      </w:r>
    </w:p>
    <w:sectPr w:rsidR="00CA075B" w:rsidRPr="007E6722" w:rsidSect="00EF77E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D2A2C" w14:textId="77777777" w:rsidR="00DF715E" w:rsidRDefault="00DF715E" w:rsidP="00220021">
      <w:r>
        <w:separator/>
      </w:r>
    </w:p>
  </w:endnote>
  <w:endnote w:type="continuationSeparator" w:id="0">
    <w:p w14:paraId="1777257B" w14:textId="77777777" w:rsidR="00DF715E" w:rsidRDefault="00DF715E" w:rsidP="0022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647B" w14:textId="77777777" w:rsidR="00DF715E" w:rsidRDefault="00DF715E" w:rsidP="00220021">
      <w:r>
        <w:separator/>
      </w:r>
    </w:p>
  </w:footnote>
  <w:footnote w:type="continuationSeparator" w:id="0">
    <w:p w14:paraId="21FD5140" w14:textId="77777777" w:rsidR="00DF715E" w:rsidRDefault="00DF715E" w:rsidP="0022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3028" w14:textId="77777777" w:rsidR="00220021" w:rsidRPr="005845F5" w:rsidRDefault="00220021" w:rsidP="00220021">
    <w:pPr>
      <w:pStyle w:val="Encabezado"/>
      <w:rPr>
        <w:b/>
        <w:sz w:val="20"/>
        <w:szCs w:val="20"/>
      </w:rPr>
    </w:pPr>
    <w:r w:rsidRPr="005845F5">
      <w:rPr>
        <w:b/>
        <w:sz w:val="20"/>
        <w:szCs w:val="20"/>
      </w:rPr>
      <w:t>UNIVERSIDAD NACIONAL DE JUJUY</w:t>
    </w:r>
  </w:p>
  <w:p w14:paraId="42D3260E" w14:textId="77777777" w:rsidR="00220021" w:rsidRPr="005845F5" w:rsidRDefault="00220021" w:rsidP="00220021">
    <w:pPr>
      <w:pStyle w:val="Encabezado"/>
      <w:rPr>
        <w:b/>
        <w:sz w:val="20"/>
        <w:szCs w:val="20"/>
      </w:rPr>
    </w:pPr>
    <w:r w:rsidRPr="005845F5">
      <w:rPr>
        <w:b/>
        <w:sz w:val="20"/>
        <w:szCs w:val="20"/>
      </w:rPr>
      <w:t>FACULTAD DE INGENIERÍA</w:t>
    </w:r>
  </w:p>
  <w:p w14:paraId="3967B16A" w14:textId="77777777" w:rsidR="00220021" w:rsidRPr="005845F5" w:rsidRDefault="00220021" w:rsidP="00220021">
    <w:pPr>
      <w:pStyle w:val="Encabezado"/>
      <w:rPr>
        <w:b/>
        <w:sz w:val="20"/>
        <w:szCs w:val="20"/>
      </w:rPr>
    </w:pPr>
    <w:r w:rsidRPr="005845F5">
      <w:rPr>
        <w:b/>
        <w:sz w:val="20"/>
        <w:szCs w:val="20"/>
      </w:rPr>
      <w:t>CÁTEDRA INDUSTRIAS ALIMENTARIAS I</w:t>
    </w:r>
  </w:p>
  <w:p w14:paraId="5A0E108A" w14:textId="1A830B8C" w:rsidR="00220021" w:rsidRPr="005845F5" w:rsidRDefault="00220021" w:rsidP="00220021">
    <w:pPr>
      <w:pStyle w:val="Encabezado"/>
      <w:pBdr>
        <w:bottom w:val="single" w:sz="12" w:space="1" w:color="auto"/>
      </w:pBdr>
      <w:rPr>
        <w:b/>
        <w:sz w:val="20"/>
        <w:szCs w:val="20"/>
      </w:rPr>
    </w:pPr>
    <w:r>
      <w:rPr>
        <w:b/>
        <w:sz w:val="20"/>
        <w:szCs w:val="20"/>
      </w:rPr>
      <w:t>NOMBRE Y APELLIDO</w:t>
    </w:r>
    <w:r>
      <w:rPr>
        <w:b/>
        <w:sz w:val="20"/>
        <w:szCs w:val="20"/>
      </w:rPr>
      <w:tab/>
      <w:t xml:space="preserve">                                                                                                                              </w:t>
    </w:r>
  </w:p>
  <w:p w14:paraId="7DDAA02F" w14:textId="77777777" w:rsidR="00220021" w:rsidRDefault="002200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1C01"/>
    <w:multiLevelType w:val="hybridMultilevel"/>
    <w:tmpl w:val="1FEE5CA6"/>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163527B4"/>
    <w:multiLevelType w:val="hybridMultilevel"/>
    <w:tmpl w:val="289E89A4"/>
    <w:lvl w:ilvl="0" w:tplc="ED14B2A6">
      <w:start w:val="1"/>
      <w:numFmt w:val="lowerLetter"/>
      <w:lvlText w:val="%1)"/>
      <w:lvlJc w:val="left"/>
      <w:pPr>
        <w:ind w:left="643"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9E10404"/>
    <w:multiLevelType w:val="hybridMultilevel"/>
    <w:tmpl w:val="098C9D10"/>
    <w:lvl w:ilvl="0" w:tplc="E8C0B4E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44B05641"/>
    <w:multiLevelType w:val="hybridMultilevel"/>
    <w:tmpl w:val="BE707AD6"/>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15" w:hanging="360"/>
      </w:pPr>
    </w:lvl>
    <w:lvl w:ilvl="2" w:tplc="2C0A001B" w:tentative="1">
      <w:start w:val="1"/>
      <w:numFmt w:val="lowerRoman"/>
      <w:lvlText w:val="%3."/>
      <w:lvlJc w:val="right"/>
      <w:pPr>
        <w:ind w:left="1735" w:hanging="180"/>
      </w:pPr>
    </w:lvl>
    <w:lvl w:ilvl="3" w:tplc="2C0A000F" w:tentative="1">
      <w:start w:val="1"/>
      <w:numFmt w:val="decimal"/>
      <w:lvlText w:val="%4."/>
      <w:lvlJc w:val="left"/>
      <w:pPr>
        <w:ind w:left="2455" w:hanging="360"/>
      </w:pPr>
    </w:lvl>
    <w:lvl w:ilvl="4" w:tplc="2C0A0019" w:tentative="1">
      <w:start w:val="1"/>
      <w:numFmt w:val="lowerLetter"/>
      <w:lvlText w:val="%5."/>
      <w:lvlJc w:val="left"/>
      <w:pPr>
        <w:ind w:left="3175" w:hanging="360"/>
      </w:pPr>
    </w:lvl>
    <w:lvl w:ilvl="5" w:tplc="2C0A001B" w:tentative="1">
      <w:start w:val="1"/>
      <w:numFmt w:val="lowerRoman"/>
      <w:lvlText w:val="%6."/>
      <w:lvlJc w:val="right"/>
      <w:pPr>
        <w:ind w:left="3895" w:hanging="180"/>
      </w:pPr>
    </w:lvl>
    <w:lvl w:ilvl="6" w:tplc="2C0A000F" w:tentative="1">
      <w:start w:val="1"/>
      <w:numFmt w:val="decimal"/>
      <w:lvlText w:val="%7."/>
      <w:lvlJc w:val="left"/>
      <w:pPr>
        <w:ind w:left="4615" w:hanging="360"/>
      </w:pPr>
    </w:lvl>
    <w:lvl w:ilvl="7" w:tplc="2C0A0019" w:tentative="1">
      <w:start w:val="1"/>
      <w:numFmt w:val="lowerLetter"/>
      <w:lvlText w:val="%8."/>
      <w:lvlJc w:val="left"/>
      <w:pPr>
        <w:ind w:left="5335" w:hanging="360"/>
      </w:pPr>
    </w:lvl>
    <w:lvl w:ilvl="8" w:tplc="2C0A001B" w:tentative="1">
      <w:start w:val="1"/>
      <w:numFmt w:val="lowerRoman"/>
      <w:lvlText w:val="%9."/>
      <w:lvlJc w:val="right"/>
      <w:pPr>
        <w:ind w:left="6055" w:hanging="180"/>
      </w:pPr>
    </w:lvl>
  </w:abstractNum>
  <w:abstractNum w:abstractNumId="4" w15:restartNumberingAfterBreak="0">
    <w:nsid w:val="51C418B4"/>
    <w:multiLevelType w:val="hybridMultilevel"/>
    <w:tmpl w:val="51D82206"/>
    <w:lvl w:ilvl="0" w:tplc="AA4473C2">
      <w:start w:val="1"/>
      <w:numFmt w:val="lowerLetter"/>
      <w:lvlText w:val="%1)"/>
      <w:lvlJc w:val="left"/>
      <w:pPr>
        <w:ind w:left="643" w:hanging="360"/>
      </w:pPr>
      <w:rPr>
        <w:rFonts w:hint="default"/>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5" w15:restartNumberingAfterBreak="0">
    <w:nsid w:val="5E2C7A97"/>
    <w:multiLevelType w:val="hybridMultilevel"/>
    <w:tmpl w:val="CEFE804C"/>
    <w:lvl w:ilvl="0" w:tplc="E61ED04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87239453">
    <w:abstractNumId w:val="3"/>
  </w:num>
  <w:num w:numId="2" w16cid:durableId="2029286843">
    <w:abstractNumId w:val="2"/>
  </w:num>
  <w:num w:numId="3" w16cid:durableId="917439515">
    <w:abstractNumId w:val="5"/>
  </w:num>
  <w:num w:numId="4" w16cid:durableId="42490513">
    <w:abstractNumId w:val="0"/>
  </w:num>
  <w:num w:numId="5" w16cid:durableId="52393969">
    <w:abstractNumId w:val="1"/>
  </w:num>
  <w:num w:numId="6" w16cid:durableId="7831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21"/>
    <w:rsid w:val="00006806"/>
    <w:rsid w:val="000079AF"/>
    <w:rsid w:val="00027E6D"/>
    <w:rsid w:val="0003443D"/>
    <w:rsid w:val="000612F3"/>
    <w:rsid w:val="00066105"/>
    <w:rsid w:val="0008452C"/>
    <w:rsid w:val="000A18C1"/>
    <w:rsid w:val="000A4010"/>
    <w:rsid w:val="000B09DD"/>
    <w:rsid w:val="000B1F4F"/>
    <w:rsid w:val="000B68BF"/>
    <w:rsid w:val="000D480A"/>
    <w:rsid w:val="000E427D"/>
    <w:rsid w:val="000F63BB"/>
    <w:rsid w:val="00106900"/>
    <w:rsid w:val="00110493"/>
    <w:rsid w:val="00131253"/>
    <w:rsid w:val="00155B1F"/>
    <w:rsid w:val="00181DA6"/>
    <w:rsid w:val="001C568C"/>
    <w:rsid w:val="001E23B4"/>
    <w:rsid w:val="001F3841"/>
    <w:rsid w:val="002179BE"/>
    <w:rsid w:val="00217CA8"/>
    <w:rsid w:val="00220021"/>
    <w:rsid w:val="0022479F"/>
    <w:rsid w:val="00231E60"/>
    <w:rsid w:val="00264767"/>
    <w:rsid w:val="00274BBE"/>
    <w:rsid w:val="0028772E"/>
    <w:rsid w:val="002A0E0D"/>
    <w:rsid w:val="002A6848"/>
    <w:rsid w:val="002A71CD"/>
    <w:rsid w:val="002A7E2D"/>
    <w:rsid w:val="002E1F0F"/>
    <w:rsid w:val="002E768F"/>
    <w:rsid w:val="002F64E5"/>
    <w:rsid w:val="00307030"/>
    <w:rsid w:val="003137CC"/>
    <w:rsid w:val="003349D9"/>
    <w:rsid w:val="003B0EC0"/>
    <w:rsid w:val="003B3368"/>
    <w:rsid w:val="003C550E"/>
    <w:rsid w:val="003E1A3E"/>
    <w:rsid w:val="003E3144"/>
    <w:rsid w:val="003F30BA"/>
    <w:rsid w:val="003F454D"/>
    <w:rsid w:val="0040244E"/>
    <w:rsid w:val="0041231C"/>
    <w:rsid w:val="00444B72"/>
    <w:rsid w:val="00456A27"/>
    <w:rsid w:val="00491065"/>
    <w:rsid w:val="004B025D"/>
    <w:rsid w:val="004C5775"/>
    <w:rsid w:val="004D0522"/>
    <w:rsid w:val="004D2B66"/>
    <w:rsid w:val="004D38EA"/>
    <w:rsid w:val="004F65AF"/>
    <w:rsid w:val="004F7546"/>
    <w:rsid w:val="00503E27"/>
    <w:rsid w:val="00503E80"/>
    <w:rsid w:val="00510FE6"/>
    <w:rsid w:val="00517F51"/>
    <w:rsid w:val="00523F76"/>
    <w:rsid w:val="00532592"/>
    <w:rsid w:val="0053468E"/>
    <w:rsid w:val="00542DD7"/>
    <w:rsid w:val="00564261"/>
    <w:rsid w:val="005A5F81"/>
    <w:rsid w:val="005B244C"/>
    <w:rsid w:val="005E41A6"/>
    <w:rsid w:val="005E5B8D"/>
    <w:rsid w:val="006114C3"/>
    <w:rsid w:val="00647C6C"/>
    <w:rsid w:val="0065366C"/>
    <w:rsid w:val="006553A4"/>
    <w:rsid w:val="00693E0B"/>
    <w:rsid w:val="006A0E81"/>
    <w:rsid w:val="006C568F"/>
    <w:rsid w:val="007172C1"/>
    <w:rsid w:val="00761165"/>
    <w:rsid w:val="00764D8C"/>
    <w:rsid w:val="007B76F1"/>
    <w:rsid w:val="007D5A52"/>
    <w:rsid w:val="007E6720"/>
    <w:rsid w:val="007E6722"/>
    <w:rsid w:val="008218BD"/>
    <w:rsid w:val="00823859"/>
    <w:rsid w:val="00825A95"/>
    <w:rsid w:val="008432D3"/>
    <w:rsid w:val="00846E48"/>
    <w:rsid w:val="00850125"/>
    <w:rsid w:val="00851DAF"/>
    <w:rsid w:val="008524C1"/>
    <w:rsid w:val="00854554"/>
    <w:rsid w:val="00862CFC"/>
    <w:rsid w:val="0086541D"/>
    <w:rsid w:val="00880D73"/>
    <w:rsid w:val="00885219"/>
    <w:rsid w:val="00891DFF"/>
    <w:rsid w:val="008A099A"/>
    <w:rsid w:val="008A3BE2"/>
    <w:rsid w:val="008B76FD"/>
    <w:rsid w:val="008C1EF7"/>
    <w:rsid w:val="008C2270"/>
    <w:rsid w:val="008E05FE"/>
    <w:rsid w:val="008E3C49"/>
    <w:rsid w:val="00962DFE"/>
    <w:rsid w:val="0096325D"/>
    <w:rsid w:val="0097566C"/>
    <w:rsid w:val="00977331"/>
    <w:rsid w:val="0099560A"/>
    <w:rsid w:val="009A652F"/>
    <w:rsid w:val="009B0E6E"/>
    <w:rsid w:val="009C26D3"/>
    <w:rsid w:val="009D73BE"/>
    <w:rsid w:val="00A1429D"/>
    <w:rsid w:val="00A2272C"/>
    <w:rsid w:val="00A24D27"/>
    <w:rsid w:val="00A454AC"/>
    <w:rsid w:val="00A53360"/>
    <w:rsid w:val="00A539BD"/>
    <w:rsid w:val="00A55BFD"/>
    <w:rsid w:val="00A5745B"/>
    <w:rsid w:val="00A73702"/>
    <w:rsid w:val="00A86193"/>
    <w:rsid w:val="00B04ADC"/>
    <w:rsid w:val="00B3631F"/>
    <w:rsid w:val="00B60288"/>
    <w:rsid w:val="00B82059"/>
    <w:rsid w:val="00BA075D"/>
    <w:rsid w:val="00BB2B72"/>
    <w:rsid w:val="00BF58DF"/>
    <w:rsid w:val="00BF73C9"/>
    <w:rsid w:val="00C32BB7"/>
    <w:rsid w:val="00C3568E"/>
    <w:rsid w:val="00C500F6"/>
    <w:rsid w:val="00C57019"/>
    <w:rsid w:val="00C77249"/>
    <w:rsid w:val="00C93DF4"/>
    <w:rsid w:val="00C94F3D"/>
    <w:rsid w:val="00CA075B"/>
    <w:rsid w:val="00CA5799"/>
    <w:rsid w:val="00CB6455"/>
    <w:rsid w:val="00CC38A7"/>
    <w:rsid w:val="00CE04DE"/>
    <w:rsid w:val="00D60DAF"/>
    <w:rsid w:val="00D614E8"/>
    <w:rsid w:val="00D95241"/>
    <w:rsid w:val="00DA7C0F"/>
    <w:rsid w:val="00DB123C"/>
    <w:rsid w:val="00DB552C"/>
    <w:rsid w:val="00DC43E4"/>
    <w:rsid w:val="00DC5739"/>
    <w:rsid w:val="00DE00A3"/>
    <w:rsid w:val="00DF60A4"/>
    <w:rsid w:val="00DF715E"/>
    <w:rsid w:val="00E051B3"/>
    <w:rsid w:val="00E11E3F"/>
    <w:rsid w:val="00E22C74"/>
    <w:rsid w:val="00E363FD"/>
    <w:rsid w:val="00E53439"/>
    <w:rsid w:val="00EA5D3F"/>
    <w:rsid w:val="00EC059F"/>
    <w:rsid w:val="00EC55C5"/>
    <w:rsid w:val="00EC6289"/>
    <w:rsid w:val="00EF77E5"/>
    <w:rsid w:val="00F014D3"/>
    <w:rsid w:val="00F03BFB"/>
    <w:rsid w:val="00F3733D"/>
    <w:rsid w:val="00F63A4B"/>
    <w:rsid w:val="00F65FAF"/>
    <w:rsid w:val="00F771C2"/>
    <w:rsid w:val="00F85349"/>
    <w:rsid w:val="00FA663F"/>
    <w:rsid w:val="00FA6C93"/>
    <w:rsid w:val="00FB6607"/>
    <w:rsid w:val="00FB7706"/>
    <w:rsid w:val="00FD5BF7"/>
    <w:rsid w:val="00FE72DB"/>
    <w:rsid w:val="00FF1EB4"/>
    <w:rsid w:val="00FF20CA"/>
    <w:rsid w:val="00FF3061"/>
    <w:rsid w:val="01B4D663"/>
    <w:rsid w:val="01BDB9F1"/>
    <w:rsid w:val="02352241"/>
    <w:rsid w:val="05FD1BF6"/>
    <w:rsid w:val="0B5A9FA7"/>
    <w:rsid w:val="0BE7BB94"/>
    <w:rsid w:val="0C943270"/>
    <w:rsid w:val="0D4475AC"/>
    <w:rsid w:val="0F6D9916"/>
    <w:rsid w:val="16CB30CE"/>
    <w:rsid w:val="1817F26D"/>
    <w:rsid w:val="1942CDDE"/>
    <w:rsid w:val="197ED4BA"/>
    <w:rsid w:val="1AF54AEF"/>
    <w:rsid w:val="1C2A24DB"/>
    <w:rsid w:val="1CB53204"/>
    <w:rsid w:val="1CF9A116"/>
    <w:rsid w:val="1D20118C"/>
    <w:rsid w:val="20018572"/>
    <w:rsid w:val="22DF0DB0"/>
    <w:rsid w:val="2962A450"/>
    <w:rsid w:val="29B3EE33"/>
    <w:rsid w:val="29DD4FD7"/>
    <w:rsid w:val="2A28FCAB"/>
    <w:rsid w:val="2D606DE4"/>
    <w:rsid w:val="2D8955E9"/>
    <w:rsid w:val="2E63185D"/>
    <w:rsid w:val="2FCA606B"/>
    <w:rsid w:val="309602F6"/>
    <w:rsid w:val="313BBB77"/>
    <w:rsid w:val="329077CC"/>
    <w:rsid w:val="3AEC40EF"/>
    <w:rsid w:val="3B717F9F"/>
    <w:rsid w:val="3D39FC13"/>
    <w:rsid w:val="3E77B7BE"/>
    <w:rsid w:val="3F4E2412"/>
    <w:rsid w:val="41BB3EB8"/>
    <w:rsid w:val="42C844BB"/>
    <w:rsid w:val="43B792C8"/>
    <w:rsid w:val="463FFD46"/>
    <w:rsid w:val="4F8A7404"/>
    <w:rsid w:val="5058EA2B"/>
    <w:rsid w:val="51670D3C"/>
    <w:rsid w:val="52B879F4"/>
    <w:rsid w:val="53514ED4"/>
    <w:rsid w:val="55424AE3"/>
    <w:rsid w:val="55456829"/>
    <w:rsid w:val="598927E5"/>
    <w:rsid w:val="59985C02"/>
    <w:rsid w:val="59A92C88"/>
    <w:rsid w:val="5A048FE6"/>
    <w:rsid w:val="5A1FC907"/>
    <w:rsid w:val="5ED1A2AC"/>
    <w:rsid w:val="5FD2B58C"/>
    <w:rsid w:val="6135B610"/>
    <w:rsid w:val="62D937C5"/>
    <w:rsid w:val="659F7F3E"/>
    <w:rsid w:val="6705260B"/>
    <w:rsid w:val="6752AD61"/>
    <w:rsid w:val="69418E73"/>
    <w:rsid w:val="69A751C8"/>
    <w:rsid w:val="6AE8CC51"/>
    <w:rsid w:val="6B07F31F"/>
    <w:rsid w:val="6B67FCE2"/>
    <w:rsid w:val="6C1FED1D"/>
    <w:rsid w:val="6F102662"/>
    <w:rsid w:val="6F469E08"/>
    <w:rsid w:val="700E2E65"/>
    <w:rsid w:val="710B0D3F"/>
    <w:rsid w:val="71E9CC78"/>
    <w:rsid w:val="77424CC3"/>
    <w:rsid w:val="774A2808"/>
    <w:rsid w:val="775622EF"/>
    <w:rsid w:val="7856494C"/>
    <w:rsid w:val="79D294F0"/>
    <w:rsid w:val="7CDADC3D"/>
    <w:rsid w:val="7F3C9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25F0"/>
  <w15:docId w15:val="{CE49ED6F-0216-4FE4-B288-BE6CEF2A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21"/>
    <w:pPr>
      <w:spacing w:after="0" w:line="240" w:lineRule="auto"/>
    </w:pPr>
    <w:rPr>
      <w:rFonts w:ascii="Times New Roman" w:eastAsia="Times New Roman" w:hAnsi="Times New Roman" w:cs="Times New Roman"/>
      <w:sz w:val="24"/>
      <w:szCs w:val="24"/>
      <w:lang w:eastAsia="es-ES"/>
      <w14:ligatures w14:val="none"/>
    </w:rPr>
  </w:style>
  <w:style w:type="paragraph" w:styleId="Ttulo1">
    <w:name w:val="heading 1"/>
    <w:basedOn w:val="Normal"/>
    <w:next w:val="Normal"/>
    <w:link w:val="Ttulo1Car"/>
    <w:uiPriority w:val="9"/>
    <w:qFormat/>
    <w:rsid w:val="002200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200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2002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2002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2002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200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00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00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00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02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2002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2002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2002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2002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200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00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00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0021"/>
    <w:rPr>
      <w:rFonts w:eastAsiaTheme="majorEastAsia" w:cstheme="majorBidi"/>
      <w:color w:val="272727" w:themeColor="text1" w:themeTint="D8"/>
    </w:rPr>
  </w:style>
  <w:style w:type="paragraph" w:styleId="Ttulo">
    <w:name w:val="Title"/>
    <w:basedOn w:val="Normal"/>
    <w:next w:val="Normal"/>
    <w:link w:val="TtuloCar"/>
    <w:uiPriority w:val="10"/>
    <w:qFormat/>
    <w:rsid w:val="002200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00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00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00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0021"/>
    <w:pPr>
      <w:spacing w:before="160"/>
      <w:jc w:val="center"/>
    </w:pPr>
    <w:rPr>
      <w:i/>
      <w:iCs/>
      <w:color w:val="404040" w:themeColor="text1" w:themeTint="BF"/>
    </w:rPr>
  </w:style>
  <w:style w:type="character" w:customStyle="1" w:styleId="CitaCar">
    <w:name w:val="Cita Car"/>
    <w:basedOn w:val="Fuentedeprrafopredeter"/>
    <w:link w:val="Cita"/>
    <w:uiPriority w:val="29"/>
    <w:rsid w:val="00220021"/>
    <w:rPr>
      <w:i/>
      <w:iCs/>
      <w:color w:val="404040" w:themeColor="text1" w:themeTint="BF"/>
    </w:rPr>
  </w:style>
  <w:style w:type="paragraph" w:styleId="Prrafodelista">
    <w:name w:val="List Paragraph"/>
    <w:basedOn w:val="Normal"/>
    <w:uiPriority w:val="34"/>
    <w:qFormat/>
    <w:rsid w:val="00220021"/>
    <w:pPr>
      <w:ind w:left="720"/>
      <w:contextualSpacing/>
    </w:pPr>
  </w:style>
  <w:style w:type="character" w:styleId="nfasisintenso">
    <w:name w:val="Intense Emphasis"/>
    <w:basedOn w:val="Fuentedeprrafopredeter"/>
    <w:uiPriority w:val="21"/>
    <w:qFormat/>
    <w:rsid w:val="00220021"/>
    <w:rPr>
      <w:i/>
      <w:iCs/>
      <w:color w:val="2E74B5" w:themeColor="accent1" w:themeShade="BF"/>
    </w:rPr>
  </w:style>
  <w:style w:type="paragraph" w:styleId="Citadestacada">
    <w:name w:val="Intense Quote"/>
    <w:basedOn w:val="Normal"/>
    <w:next w:val="Normal"/>
    <w:link w:val="CitadestacadaCar"/>
    <w:uiPriority w:val="30"/>
    <w:qFormat/>
    <w:rsid w:val="002200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20021"/>
    <w:rPr>
      <w:i/>
      <w:iCs/>
      <w:color w:val="2E74B5" w:themeColor="accent1" w:themeShade="BF"/>
    </w:rPr>
  </w:style>
  <w:style w:type="character" w:styleId="Referenciaintensa">
    <w:name w:val="Intense Reference"/>
    <w:basedOn w:val="Fuentedeprrafopredeter"/>
    <w:uiPriority w:val="32"/>
    <w:qFormat/>
    <w:rsid w:val="00220021"/>
    <w:rPr>
      <w:b/>
      <w:bCs/>
      <w:smallCaps/>
      <w:color w:val="2E74B5" w:themeColor="accent1" w:themeShade="BF"/>
      <w:spacing w:val="5"/>
    </w:rPr>
  </w:style>
  <w:style w:type="paragraph" w:styleId="Encabezado">
    <w:name w:val="header"/>
    <w:basedOn w:val="Normal"/>
    <w:link w:val="EncabezadoCar"/>
    <w:unhideWhenUsed/>
    <w:rsid w:val="00220021"/>
    <w:pPr>
      <w:tabs>
        <w:tab w:val="center" w:pos="4252"/>
        <w:tab w:val="right" w:pos="8504"/>
      </w:tabs>
    </w:pPr>
  </w:style>
  <w:style w:type="character" w:customStyle="1" w:styleId="EncabezadoCar">
    <w:name w:val="Encabezado Car"/>
    <w:basedOn w:val="Fuentedeprrafopredeter"/>
    <w:link w:val="Encabezado"/>
    <w:uiPriority w:val="99"/>
    <w:rsid w:val="00220021"/>
  </w:style>
  <w:style w:type="paragraph" w:styleId="Piedepgina">
    <w:name w:val="footer"/>
    <w:basedOn w:val="Normal"/>
    <w:link w:val="PiedepginaCar"/>
    <w:uiPriority w:val="99"/>
    <w:unhideWhenUsed/>
    <w:rsid w:val="00220021"/>
    <w:pPr>
      <w:tabs>
        <w:tab w:val="center" w:pos="4252"/>
        <w:tab w:val="right" w:pos="8504"/>
      </w:tabs>
    </w:pPr>
  </w:style>
  <w:style w:type="character" w:customStyle="1" w:styleId="PiedepginaCar">
    <w:name w:val="Pie de página Car"/>
    <w:basedOn w:val="Fuentedeprrafopredeter"/>
    <w:link w:val="Piedepgina"/>
    <w:uiPriority w:val="99"/>
    <w:rsid w:val="00220021"/>
  </w:style>
  <w:style w:type="paragraph" w:styleId="NormalWeb">
    <w:name w:val="Normal (Web)"/>
    <w:basedOn w:val="Normal"/>
    <w:uiPriority w:val="99"/>
    <w:unhideWhenUsed/>
    <w:rsid w:val="00A539BD"/>
    <w:pPr>
      <w:spacing w:before="100" w:beforeAutospacing="1" w:after="100" w:afterAutospacing="1"/>
    </w:pPr>
    <w:rPr>
      <w:lang w:eastAsia="es-AR"/>
    </w:rPr>
  </w:style>
  <w:style w:type="character" w:customStyle="1" w:styleId="whitespace-normal">
    <w:name w:val="whitespace-normal"/>
    <w:basedOn w:val="Fuentedeprrafopredeter"/>
    <w:rsid w:val="005E41A6"/>
  </w:style>
  <w:style w:type="character" w:styleId="Fuerte">
    <w:name w:val="Strong"/>
    <w:basedOn w:val="Fuentedeprrafopredeter"/>
    <w:uiPriority w:val="22"/>
    <w:qFormat/>
    <w:rsid w:val="005E41A6"/>
    <w:rPr>
      <w:b/>
      <w:bCs/>
    </w:rPr>
  </w:style>
  <w:style w:type="paragraph" w:customStyle="1" w:styleId="isselectedend">
    <w:name w:val="isselectedend"/>
    <w:basedOn w:val="Normal"/>
    <w:rsid w:val="00503E80"/>
    <w:pPr>
      <w:spacing w:before="100" w:beforeAutospacing="1" w:after="100" w:afterAutospacing="1"/>
    </w:pPr>
    <w:rPr>
      <w:lang w:eastAsia="es-AR"/>
    </w:rPr>
  </w:style>
  <w:style w:type="paragraph" w:styleId="Textodeglobo">
    <w:name w:val="Balloon Text"/>
    <w:basedOn w:val="Normal"/>
    <w:link w:val="TextodegloboCar"/>
    <w:uiPriority w:val="99"/>
    <w:semiHidden/>
    <w:unhideWhenUsed/>
    <w:rsid w:val="00A5745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745B"/>
    <w:rPr>
      <w:rFonts w:ascii="Tahoma" w:eastAsia="Times New Roman" w:hAnsi="Tahoma" w:cs="Tahoma"/>
      <w:sz w:val="16"/>
      <w:szCs w:val="1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JuanPablo SORUCO</dc:creator>
  <cp:keywords/>
  <dc:description/>
  <cp:lastModifiedBy>JuanPablo SORUCO</cp:lastModifiedBy>
  <cp:revision>2</cp:revision>
  <dcterms:created xsi:type="dcterms:W3CDTF">2026-04-09T12:35:00Z</dcterms:created>
  <dcterms:modified xsi:type="dcterms:W3CDTF">2026-04-09T12:35:00Z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c24d97cb-c1b4-42f0-8e2d-4ccbe7e2e61f</vt:lpwstr>
  </property>
</Properties>
</file>