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4C0ED63D" wp14:textId="54D4F1D2">
      <w:r>
        <w:br/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6573617" w:rsidTr="56573617" w14:paraId="5CBF4F26">
        <w:trPr>
          <w:trHeight w:val="300"/>
        </w:trPr>
        <w:tc>
          <w:tcPr>
            <w:tcW w:w="4508" w:type="dxa"/>
            <w:tcBorders>
              <w:top w:val="single" w:color="DEE2E6" w:sz="6"/>
            </w:tcBorders>
            <w:shd w:val="clear" w:color="auto" w:fill="F0F0F0"/>
            <w:tcMar>
              <w:top w:w="15" w:type="dxa"/>
              <w:bottom w:w="15" w:type="dxa"/>
            </w:tcMar>
            <w:vAlign w:val="top"/>
          </w:tcPr>
          <w:p w:rsidR="56573617" w:rsidP="56573617" w:rsidRDefault="56573617" w14:paraId="68BD027F" w14:textId="72985ABB">
            <w:pPr>
              <w:jc w:val="right"/>
            </w:pPr>
            <w:r w:rsidRPr="56573617" w:rsidR="56573617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1D2125"/>
                <w:sz w:val="22"/>
                <w:szCs w:val="22"/>
              </w:rPr>
              <w:t>Comenzado el</w:t>
            </w:r>
          </w:p>
        </w:tc>
        <w:tc>
          <w:tcPr>
            <w:tcW w:w="4508" w:type="dxa"/>
            <w:tcBorders>
              <w:top w:val="single" w:color="DEE2E6" w:sz="6"/>
            </w:tcBorders>
            <w:shd w:val="clear" w:color="auto" w:fill="FAFAFA"/>
            <w:tcMar>
              <w:top w:w="15" w:type="dxa"/>
              <w:bottom w:w="15" w:type="dxa"/>
            </w:tcMar>
            <w:vAlign w:val="top"/>
          </w:tcPr>
          <w:p w:rsidR="56573617" w:rsidP="56573617" w:rsidRDefault="56573617" w14:paraId="3CD56581" w14:textId="28D8D256">
            <w:pPr>
              <w:jc w:val="left"/>
            </w:pPr>
            <w:r w:rsidRPr="56573617" w:rsidR="5657361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1D2125"/>
                <w:sz w:val="22"/>
                <w:szCs w:val="22"/>
              </w:rPr>
              <w:t>miércoles, 10 de mayo de 2023, 19:18</w:t>
            </w:r>
          </w:p>
        </w:tc>
      </w:tr>
      <w:tr w:rsidR="56573617" w:rsidTr="56573617" w14:paraId="6F009FCE">
        <w:trPr>
          <w:trHeight w:val="300"/>
        </w:trPr>
        <w:tc>
          <w:tcPr>
            <w:tcW w:w="4508" w:type="dxa"/>
            <w:tcBorders>
              <w:top w:val="single" w:color="DEE2E6" w:sz="6"/>
            </w:tcBorders>
            <w:shd w:val="clear" w:color="auto" w:fill="F0F0F0"/>
            <w:tcMar>
              <w:top w:w="15" w:type="dxa"/>
              <w:bottom w:w="15" w:type="dxa"/>
            </w:tcMar>
            <w:vAlign w:val="top"/>
          </w:tcPr>
          <w:p w:rsidR="56573617" w:rsidP="56573617" w:rsidRDefault="56573617" w14:paraId="11426315" w14:textId="465A4A6F">
            <w:pPr>
              <w:jc w:val="right"/>
            </w:pPr>
            <w:r w:rsidRPr="56573617" w:rsidR="56573617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1D2125"/>
                <w:sz w:val="22"/>
                <w:szCs w:val="22"/>
              </w:rPr>
              <w:t>Estado</w:t>
            </w:r>
          </w:p>
        </w:tc>
        <w:tc>
          <w:tcPr>
            <w:tcW w:w="4508" w:type="dxa"/>
            <w:tcBorders>
              <w:top w:val="single" w:color="DEE2E6" w:sz="6"/>
            </w:tcBorders>
            <w:shd w:val="clear" w:color="auto" w:fill="FAFAFA"/>
            <w:tcMar>
              <w:top w:w="15" w:type="dxa"/>
              <w:bottom w:w="15" w:type="dxa"/>
            </w:tcMar>
            <w:vAlign w:val="top"/>
          </w:tcPr>
          <w:p w:rsidR="56573617" w:rsidP="56573617" w:rsidRDefault="56573617" w14:paraId="66087F5A" w14:textId="5A6A5BE8">
            <w:pPr>
              <w:jc w:val="left"/>
            </w:pPr>
            <w:r w:rsidRPr="56573617" w:rsidR="5657361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1D2125"/>
                <w:sz w:val="22"/>
                <w:szCs w:val="22"/>
              </w:rPr>
              <w:t>Finalizado</w:t>
            </w:r>
          </w:p>
        </w:tc>
      </w:tr>
      <w:tr w:rsidR="56573617" w:rsidTr="56573617" w14:paraId="241CA62F">
        <w:trPr>
          <w:trHeight w:val="300"/>
        </w:trPr>
        <w:tc>
          <w:tcPr>
            <w:tcW w:w="4508" w:type="dxa"/>
            <w:tcBorders>
              <w:top w:val="single" w:color="DEE2E6" w:sz="6"/>
            </w:tcBorders>
            <w:shd w:val="clear" w:color="auto" w:fill="F0F0F0"/>
            <w:tcMar>
              <w:top w:w="15" w:type="dxa"/>
              <w:bottom w:w="15" w:type="dxa"/>
            </w:tcMar>
            <w:vAlign w:val="top"/>
          </w:tcPr>
          <w:p w:rsidR="56573617" w:rsidP="56573617" w:rsidRDefault="56573617" w14:paraId="76ECDC64" w14:textId="753FE39A">
            <w:pPr>
              <w:jc w:val="right"/>
            </w:pPr>
            <w:r w:rsidRPr="56573617" w:rsidR="56573617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1D2125"/>
                <w:sz w:val="22"/>
                <w:szCs w:val="22"/>
              </w:rPr>
              <w:t>Finalizado en</w:t>
            </w:r>
          </w:p>
        </w:tc>
        <w:tc>
          <w:tcPr>
            <w:tcW w:w="4508" w:type="dxa"/>
            <w:tcBorders>
              <w:top w:val="single" w:color="DEE2E6" w:sz="6"/>
            </w:tcBorders>
            <w:shd w:val="clear" w:color="auto" w:fill="FAFAFA"/>
            <w:tcMar>
              <w:top w:w="15" w:type="dxa"/>
              <w:bottom w:w="15" w:type="dxa"/>
            </w:tcMar>
            <w:vAlign w:val="top"/>
          </w:tcPr>
          <w:p w:rsidR="56573617" w:rsidP="56573617" w:rsidRDefault="56573617" w14:paraId="6843E7E6" w14:textId="721E588C">
            <w:pPr>
              <w:jc w:val="left"/>
            </w:pPr>
            <w:r w:rsidRPr="56573617" w:rsidR="5657361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1D2125"/>
                <w:sz w:val="22"/>
                <w:szCs w:val="22"/>
              </w:rPr>
              <w:t>miércoles, 10 de mayo de 2023, 20:01</w:t>
            </w:r>
          </w:p>
        </w:tc>
      </w:tr>
      <w:tr w:rsidR="56573617" w:rsidTr="56573617" w14:paraId="4447FB1F">
        <w:trPr>
          <w:trHeight w:val="300"/>
        </w:trPr>
        <w:tc>
          <w:tcPr>
            <w:tcW w:w="4508" w:type="dxa"/>
            <w:tcBorders>
              <w:top w:val="single" w:color="DEE2E6" w:sz="6"/>
            </w:tcBorders>
            <w:shd w:val="clear" w:color="auto" w:fill="F0F0F0"/>
            <w:tcMar>
              <w:top w:w="15" w:type="dxa"/>
              <w:bottom w:w="15" w:type="dxa"/>
            </w:tcMar>
            <w:vAlign w:val="top"/>
          </w:tcPr>
          <w:p w:rsidR="56573617" w:rsidP="56573617" w:rsidRDefault="56573617" w14:paraId="17059913" w14:textId="3C6CBBAB">
            <w:pPr>
              <w:jc w:val="right"/>
            </w:pPr>
            <w:r w:rsidRPr="56573617" w:rsidR="56573617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1D2125"/>
                <w:sz w:val="22"/>
                <w:szCs w:val="22"/>
              </w:rPr>
              <w:t>Tiempo empleado</w:t>
            </w:r>
          </w:p>
        </w:tc>
        <w:tc>
          <w:tcPr>
            <w:tcW w:w="4508" w:type="dxa"/>
            <w:tcBorders>
              <w:top w:val="single" w:color="DEE2E6" w:sz="6"/>
            </w:tcBorders>
            <w:shd w:val="clear" w:color="auto" w:fill="FAFAFA"/>
            <w:tcMar>
              <w:top w:w="15" w:type="dxa"/>
              <w:bottom w:w="15" w:type="dxa"/>
            </w:tcMar>
            <w:vAlign w:val="top"/>
          </w:tcPr>
          <w:p w:rsidR="56573617" w:rsidP="56573617" w:rsidRDefault="56573617" w14:paraId="47FD12C7" w14:textId="6E719AFA">
            <w:pPr>
              <w:jc w:val="left"/>
            </w:pPr>
            <w:r w:rsidRPr="56573617" w:rsidR="5657361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1D2125"/>
                <w:sz w:val="22"/>
                <w:szCs w:val="22"/>
              </w:rPr>
              <w:t>42 minutos 32 segundos</w:t>
            </w:r>
          </w:p>
        </w:tc>
      </w:tr>
      <w:tr w:rsidR="56573617" w:rsidTr="56573617" w14:paraId="41E8F943">
        <w:trPr>
          <w:trHeight w:val="300"/>
        </w:trPr>
        <w:tc>
          <w:tcPr>
            <w:tcW w:w="4508" w:type="dxa"/>
            <w:tcBorders>
              <w:top w:val="single" w:color="DEE2E6" w:sz="6"/>
            </w:tcBorders>
            <w:shd w:val="clear" w:color="auto" w:fill="F0F0F0"/>
            <w:tcMar>
              <w:top w:w="15" w:type="dxa"/>
              <w:bottom w:w="15" w:type="dxa"/>
            </w:tcMar>
            <w:vAlign w:val="top"/>
          </w:tcPr>
          <w:p w:rsidR="56573617" w:rsidP="56573617" w:rsidRDefault="56573617" w14:paraId="700CAE63" w14:textId="39BC9B65">
            <w:pPr>
              <w:jc w:val="right"/>
            </w:pPr>
            <w:r w:rsidRPr="56573617" w:rsidR="56573617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1D2125"/>
                <w:sz w:val="22"/>
                <w:szCs w:val="22"/>
              </w:rPr>
              <w:t>Puntos</w:t>
            </w:r>
          </w:p>
        </w:tc>
        <w:tc>
          <w:tcPr>
            <w:tcW w:w="4508" w:type="dxa"/>
            <w:tcBorders>
              <w:top w:val="single" w:color="DEE2E6" w:sz="6"/>
            </w:tcBorders>
            <w:shd w:val="clear" w:color="auto" w:fill="FAFAFA"/>
            <w:tcMar>
              <w:top w:w="15" w:type="dxa"/>
              <w:bottom w:w="15" w:type="dxa"/>
            </w:tcMar>
            <w:vAlign w:val="top"/>
          </w:tcPr>
          <w:p w:rsidR="56573617" w:rsidP="56573617" w:rsidRDefault="56573617" w14:paraId="034B1B4E" w14:textId="0D356E4D">
            <w:pPr>
              <w:jc w:val="left"/>
            </w:pPr>
            <w:r w:rsidRPr="56573617" w:rsidR="5657361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1D2125"/>
                <w:sz w:val="22"/>
                <w:szCs w:val="22"/>
              </w:rPr>
              <w:t>14,00/14,00</w:t>
            </w:r>
          </w:p>
        </w:tc>
      </w:tr>
      <w:tr w:rsidR="56573617" w:rsidTr="56573617" w14:paraId="02D10A0F">
        <w:trPr>
          <w:trHeight w:val="300"/>
        </w:trPr>
        <w:tc>
          <w:tcPr>
            <w:tcW w:w="4508" w:type="dxa"/>
            <w:tcBorders>
              <w:top w:val="single" w:color="DEE2E6" w:sz="6"/>
            </w:tcBorders>
            <w:shd w:val="clear" w:color="auto" w:fill="F0F0F0"/>
            <w:tcMar>
              <w:top w:w="15" w:type="dxa"/>
              <w:bottom w:w="15" w:type="dxa"/>
            </w:tcMar>
            <w:vAlign w:val="top"/>
          </w:tcPr>
          <w:p w:rsidR="56573617" w:rsidP="56573617" w:rsidRDefault="56573617" w14:paraId="05D75EE3" w14:textId="3568B2B5">
            <w:pPr>
              <w:jc w:val="right"/>
            </w:pPr>
            <w:r w:rsidRPr="56573617" w:rsidR="56573617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1D2125"/>
                <w:sz w:val="22"/>
                <w:szCs w:val="22"/>
              </w:rPr>
              <w:t>Calificación</w:t>
            </w:r>
          </w:p>
        </w:tc>
        <w:tc>
          <w:tcPr>
            <w:tcW w:w="4508" w:type="dxa"/>
            <w:tcBorders>
              <w:top w:val="single" w:color="DEE2E6" w:sz="6"/>
            </w:tcBorders>
            <w:shd w:val="clear" w:color="auto" w:fill="FAFAFA"/>
            <w:tcMar>
              <w:top w:w="15" w:type="dxa"/>
              <w:bottom w:w="15" w:type="dxa"/>
            </w:tcMar>
            <w:vAlign w:val="top"/>
          </w:tcPr>
          <w:p w:rsidR="56573617" w:rsidP="56573617" w:rsidRDefault="56573617" w14:paraId="2D9B11B9" w14:textId="292C95F7">
            <w:pPr>
              <w:jc w:val="left"/>
            </w:pPr>
            <w:r w:rsidRPr="56573617" w:rsidR="56573617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1D2125"/>
                <w:sz w:val="22"/>
                <w:szCs w:val="22"/>
              </w:rPr>
              <w:t>10,00</w:t>
            </w:r>
            <w:r w:rsidRPr="56573617" w:rsidR="5657361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1D2125"/>
                <w:sz w:val="22"/>
                <w:szCs w:val="22"/>
              </w:rPr>
              <w:t xml:space="preserve"> de 10,00 (</w:t>
            </w:r>
            <w:r w:rsidRPr="56573617" w:rsidR="56573617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1D2125"/>
                <w:sz w:val="22"/>
                <w:szCs w:val="22"/>
              </w:rPr>
              <w:t>100</w:t>
            </w:r>
            <w:r w:rsidRPr="56573617" w:rsidR="5657361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1D2125"/>
                <w:sz w:val="22"/>
                <w:szCs w:val="22"/>
              </w:rPr>
              <w:t>%)</w:t>
            </w:r>
          </w:p>
        </w:tc>
      </w:tr>
    </w:tbl>
    <w:p xmlns:wp14="http://schemas.microsoft.com/office/word/2010/wordml" w:rsidP="56573617" w14:paraId="1E7D4081" wp14:textId="565E3110">
      <w:pPr>
        <w:pStyle w:val="Heading3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 xml:space="preserve">Pregunta </w:t>
      </w:r>
      <w:r w:rsidRPr="56573617" w:rsidR="5657361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1</w:t>
      </w:r>
    </w:p>
    <w:p xmlns:wp14="http://schemas.microsoft.com/office/word/2010/wordml" w:rsidP="56573617" w14:paraId="3152AEC3" wp14:textId="31542E00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Correcta</w:t>
      </w:r>
    </w:p>
    <w:p xmlns:wp14="http://schemas.microsoft.com/office/word/2010/wordml" w:rsidP="56573617" w14:paraId="533E8936" wp14:textId="60AFFDB5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Se puntúa 1,00 sobre 1,00</w:t>
      </w:r>
    </w:p>
    <w:p xmlns:wp14="http://schemas.microsoft.com/office/word/2010/wordml" w:rsidP="56573617" w14:paraId="5F15767D" wp14:textId="7259F9A7">
      <w:pPr>
        <w:jc w:val="left"/>
      </w:pPr>
      <w:r>
        <w:drawing>
          <wp:inline xmlns:wp14="http://schemas.microsoft.com/office/word/2010/wordprocessingDrawing" wp14:editId="2881BB00" wp14:anchorId="239E61A9">
            <wp:extent cx="342900" cy="342900"/>
            <wp:effectExtent l="0" t="0" r="0" b="0"/>
            <wp:docPr id="1891679437" name="" descr="U,{80ef9132-4005-4536-9802-20cb83d150b4}{162},0.6666666666666666,0.6666666666666666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7156bf975845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F6CBF"/>
          <w:sz w:val="22"/>
          <w:szCs w:val="22"/>
          <w:u w:val="none"/>
          <w:lang w:val="es-ES"/>
        </w:rPr>
        <w:t>Marcar pregunta</w:t>
      </w:r>
    </w:p>
    <w:p xmlns:wp14="http://schemas.microsoft.com/office/word/2010/wordml" w:rsidP="56573617" w14:paraId="6FA4953F" wp14:textId="24DCF5DA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Enunciado de la pregunta</w:t>
      </w:r>
    </w:p>
    <w:p xmlns:wp14="http://schemas.microsoft.com/office/word/2010/wordml" w:rsidP="56573617" w14:paraId="75CB6AF0" wp14:textId="7122B43D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Complete la frase.</w:t>
      </w:r>
    </w:p>
    <w:p xmlns:wp14="http://schemas.microsoft.com/office/word/2010/wordml" w:rsidP="56573617" w14:paraId="71442CB7" wp14:textId="558409E8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"Los objetos de la lógica y la matemática no son cosas ni procesos, sino, formas en las que se puede verter un surtido ilimitado de contenidos, tanto fácticos como empíricos. La lógica y la matemática, por ocuparse de inventar entes formales y de establecer relaciones entre ellos,</w:t>
      </w:r>
    </w:p>
    <w:p xmlns:wp14="http://schemas.microsoft.com/office/word/2010/wordml" w:rsidP="56573617" w14:paraId="463E42D4" wp14:textId="63D5D10E">
      <w:pPr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se llaman a menudo -------------------."</w:t>
      </w:r>
      <w:r>
        <w:br/>
      </w:r>
    </w:p>
    <w:p xmlns:wp14="http://schemas.microsoft.com/office/word/2010/wordml" w:rsidP="56573617" w14:paraId="42C61707" wp14:textId="2D289F47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Seleccione una:</w:t>
      </w:r>
    </w:p>
    <w:p xmlns:wp14="http://schemas.microsoft.com/office/word/2010/wordml" w:rsidP="56573617" w14:paraId="6E06BF74" wp14:textId="091BF79B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a.</w:t>
      </w:r>
    </w:p>
    <w:p xmlns:wp14="http://schemas.microsoft.com/office/word/2010/wordml" w:rsidP="56573617" w14:paraId="00C86A38" wp14:textId="666C4BF2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Metafísica</w:t>
      </w:r>
    </w:p>
    <w:p xmlns:wp14="http://schemas.microsoft.com/office/word/2010/wordml" w:rsidP="56573617" w14:paraId="65C566A5" wp14:textId="1D5ED45A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b.</w:t>
      </w:r>
    </w:p>
    <w:p xmlns:wp14="http://schemas.microsoft.com/office/word/2010/wordml" w:rsidP="56573617" w14:paraId="788C1F6B" wp14:textId="6DD6814F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Pseudociencias</w:t>
      </w:r>
    </w:p>
    <w:p xmlns:wp14="http://schemas.microsoft.com/office/word/2010/wordml" w:rsidP="56573617" w14:paraId="0963543D" wp14:textId="323F800D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c.</w:t>
      </w:r>
    </w:p>
    <w:p xmlns:wp14="http://schemas.microsoft.com/office/word/2010/wordml" w:rsidP="56573617" w14:paraId="4841E61B" wp14:textId="7BE3CDA1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Ciencias Formales</w:t>
      </w:r>
    </w:p>
    <w:p xmlns:wp14="http://schemas.microsoft.com/office/word/2010/wordml" w:rsidP="56573617" w14:paraId="667A8954" wp14:textId="62A2EECA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d.</w:t>
      </w:r>
    </w:p>
    <w:p xmlns:wp14="http://schemas.microsoft.com/office/word/2010/wordml" w:rsidP="56573617" w14:paraId="60846E32" wp14:textId="3BB75D79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Ciencias Fácticas</w:t>
      </w:r>
    </w:p>
    <w:p xmlns:wp14="http://schemas.microsoft.com/office/word/2010/wordml" w:rsidP="56573617" w14:paraId="54AD8806" wp14:textId="7C3A57CC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e.</w:t>
      </w:r>
    </w:p>
    <w:p xmlns:wp14="http://schemas.microsoft.com/office/word/2010/wordml" w:rsidP="56573617" w14:paraId="7C137949" wp14:textId="7CB5EF76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Epistemología</w:t>
      </w:r>
    </w:p>
    <w:p xmlns:wp14="http://schemas.microsoft.com/office/word/2010/wordml" w:rsidP="56573617" w14:paraId="52DA674F" wp14:textId="3A57F006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Retroalimentación</w:t>
      </w:r>
    </w:p>
    <w:p xmlns:wp14="http://schemas.microsoft.com/office/word/2010/wordml" w:rsidP="56573617" w14:paraId="6DF6E755" wp14:textId="575A2772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Respuesta correcta</w:t>
      </w:r>
    </w:p>
    <w:p xmlns:wp14="http://schemas.microsoft.com/office/word/2010/wordml" w:rsidP="56573617" w14:paraId="5A29D8A3" wp14:textId="02CF0178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La respuesta correcta es: Ciencias Formales</w:t>
      </w:r>
    </w:p>
    <w:p xmlns:wp14="http://schemas.microsoft.com/office/word/2010/wordml" w:rsidP="56573617" w14:paraId="430893BB" wp14:textId="3A016EC6">
      <w:pPr>
        <w:pStyle w:val="Heading3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 xml:space="preserve">Pregunta </w:t>
      </w:r>
      <w:r w:rsidRPr="56573617" w:rsidR="5657361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2</w:t>
      </w:r>
    </w:p>
    <w:p xmlns:wp14="http://schemas.microsoft.com/office/word/2010/wordml" w:rsidP="56573617" w14:paraId="1D4643B2" wp14:textId="5A9B718E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Correcta</w:t>
      </w:r>
    </w:p>
    <w:p xmlns:wp14="http://schemas.microsoft.com/office/word/2010/wordml" w:rsidP="56573617" w14:paraId="19C0DD74" wp14:textId="67BECD9C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Se puntúa 1,00 sobre 1,00</w:t>
      </w:r>
    </w:p>
    <w:p xmlns:wp14="http://schemas.microsoft.com/office/word/2010/wordml" w:rsidP="56573617" w14:paraId="77C215B6" wp14:textId="763C8FE9">
      <w:pPr>
        <w:jc w:val="left"/>
      </w:pPr>
      <w:r>
        <w:drawing>
          <wp:inline xmlns:wp14="http://schemas.microsoft.com/office/word/2010/wordprocessingDrawing" wp14:editId="44C9831B" wp14:anchorId="78A3C6F6">
            <wp:extent cx="342900" cy="342900"/>
            <wp:effectExtent l="0" t="0" r="0" b="0"/>
            <wp:docPr id="2044405504" name="" descr="U,{5741ccff-7c58-45e2-8703-b703d2e8174c}{30},0.6666666666666666,0.6666666666666666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e1721c190e4ba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F6CBF"/>
          <w:sz w:val="22"/>
          <w:szCs w:val="22"/>
          <w:u w:val="none"/>
          <w:lang w:val="es-ES"/>
        </w:rPr>
        <w:t>Marcar pregunta</w:t>
      </w:r>
    </w:p>
    <w:p xmlns:wp14="http://schemas.microsoft.com/office/word/2010/wordml" w:rsidP="56573617" w14:paraId="0159AB1B" wp14:textId="797B2DC4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Enunciado de la pregunta</w:t>
      </w:r>
    </w:p>
    <w:p xmlns:wp14="http://schemas.microsoft.com/office/word/2010/wordml" w:rsidP="56573617" w14:paraId="776F210D" wp14:textId="2C6C0F48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La principal ventaja de un método de regresión frente a una correlación es que permite hacer predicciones. Es decir que una correlación es sólo descriptiva.</w:t>
      </w:r>
    </w:p>
    <w:p xmlns:wp14="http://schemas.microsoft.com/office/word/2010/wordml" w:rsidP="56573617" w14:paraId="67408E40" wp14:textId="57D4CCE1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Seleccione una:</w:t>
      </w:r>
    </w:p>
    <w:p xmlns:wp14="http://schemas.microsoft.com/office/word/2010/wordml" w:rsidP="56573617" w14:paraId="4312C443" wp14:textId="316B151A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Verdadero</w:t>
      </w:r>
    </w:p>
    <w:p xmlns:wp14="http://schemas.microsoft.com/office/word/2010/wordml" w:rsidP="56573617" w14:paraId="224BB456" wp14:textId="5E521F05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 </w:t>
      </w:r>
    </w:p>
    <w:p xmlns:wp14="http://schemas.microsoft.com/office/word/2010/wordml" w:rsidP="56573617" w14:paraId="7D8A0251" wp14:textId="5C3765F5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Falso</w:t>
      </w:r>
    </w:p>
    <w:p xmlns:wp14="http://schemas.microsoft.com/office/word/2010/wordml" w:rsidP="56573617" w14:paraId="0C8611D2" wp14:textId="3A53AA6A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Retroalimentación</w:t>
      </w:r>
    </w:p>
    <w:p xmlns:wp14="http://schemas.microsoft.com/office/word/2010/wordml" w:rsidP="56573617" w14:paraId="156C1350" wp14:textId="711B069C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La respuesta correcta es 'Verdadero'</w:t>
      </w:r>
    </w:p>
    <w:p xmlns:wp14="http://schemas.microsoft.com/office/word/2010/wordml" w:rsidP="56573617" w14:paraId="0B685700" wp14:textId="2790EFDA">
      <w:pPr>
        <w:pStyle w:val="Heading3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 xml:space="preserve">Pregunta </w:t>
      </w:r>
      <w:r w:rsidRPr="56573617" w:rsidR="5657361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3</w:t>
      </w:r>
    </w:p>
    <w:p xmlns:wp14="http://schemas.microsoft.com/office/word/2010/wordml" w:rsidP="56573617" w14:paraId="4AFC42BB" wp14:textId="1930BC4C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Correcta</w:t>
      </w:r>
    </w:p>
    <w:p xmlns:wp14="http://schemas.microsoft.com/office/word/2010/wordml" w:rsidP="56573617" w14:paraId="7E4D3469" wp14:textId="765FB9C0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Se puntúa 1,00 sobre 1,00</w:t>
      </w:r>
    </w:p>
    <w:p xmlns:wp14="http://schemas.microsoft.com/office/word/2010/wordml" w:rsidP="56573617" w14:paraId="0EDE2590" wp14:textId="757457A5">
      <w:pPr>
        <w:jc w:val="left"/>
      </w:pPr>
      <w:r>
        <w:drawing>
          <wp:inline xmlns:wp14="http://schemas.microsoft.com/office/word/2010/wordprocessingDrawing" wp14:editId="47295E6C" wp14:anchorId="69A29AB9">
            <wp:extent cx="342900" cy="342900"/>
            <wp:effectExtent l="0" t="0" r="0" b="0"/>
            <wp:docPr id="1775043632" name="" descr="U,{5741ccff-7c58-45e2-8703-b703d2e8174c}{103},0.6666666666666666,0.6666666666666666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5452524ebe4db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F6CBF"/>
          <w:sz w:val="22"/>
          <w:szCs w:val="22"/>
          <w:u w:val="none"/>
          <w:lang w:val="es-ES"/>
        </w:rPr>
        <w:t>Marcar pregunta</w:t>
      </w:r>
    </w:p>
    <w:p xmlns:wp14="http://schemas.microsoft.com/office/word/2010/wordml" w:rsidP="56573617" w14:paraId="66FE3ABA" wp14:textId="44394D3A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Enunciado de la pregunta</w:t>
      </w:r>
    </w:p>
    <w:p xmlns:wp14="http://schemas.microsoft.com/office/word/2010/wordml" w:rsidP="56573617" w14:paraId="468536EE" wp14:textId="638E31EE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Estudio de caso y grupo focal, son diseños no experimentales o cualitativos que no tienen control sobre las variables independientes. </w:t>
      </w:r>
    </w:p>
    <w:p xmlns:wp14="http://schemas.microsoft.com/office/word/2010/wordml" w:rsidP="56573617" w14:paraId="0914019B" wp14:textId="6A41780D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Seleccione una:</w:t>
      </w:r>
    </w:p>
    <w:p xmlns:wp14="http://schemas.microsoft.com/office/word/2010/wordml" w:rsidP="56573617" w14:paraId="38E0CBD5" wp14:textId="0F170AD7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Verdadero</w:t>
      </w:r>
    </w:p>
    <w:p xmlns:wp14="http://schemas.microsoft.com/office/word/2010/wordml" w:rsidP="56573617" w14:paraId="377139B0" wp14:textId="6209A4DF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 </w:t>
      </w:r>
    </w:p>
    <w:p xmlns:wp14="http://schemas.microsoft.com/office/word/2010/wordml" w:rsidP="56573617" w14:paraId="5AFE6BF3" wp14:textId="3611EA84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Falso</w:t>
      </w:r>
    </w:p>
    <w:p xmlns:wp14="http://schemas.microsoft.com/office/word/2010/wordml" w:rsidP="56573617" w14:paraId="78783D01" wp14:textId="368DB932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Retroalimentación</w:t>
      </w:r>
    </w:p>
    <w:p xmlns:wp14="http://schemas.microsoft.com/office/word/2010/wordml" w:rsidP="56573617" w14:paraId="5F66C18B" wp14:textId="36CC6407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La respuesta correcta es 'Verdadero'</w:t>
      </w:r>
    </w:p>
    <w:p xmlns:wp14="http://schemas.microsoft.com/office/word/2010/wordml" w:rsidP="56573617" w14:paraId="15AAADEA" wp14:textId="2FF81BEE">
      <w:pPr>
        <w:pStyle w:val="Heading3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 xml:space="preserve">Pregunta </w:t>
      </w:r>
      <w:r w:rsidRPr="56573617" w:rsidR="5657361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4</w:t>
      </w:r>
    </w:p>
    <w:p xmlns:wp14="http://schemas.microsoft.com/office/word/2010/wordml" w:rsidP="56573617" w14:paraId="4F4D9B63" wp14:textId="03031EFD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Correcta</w:t>
      </w:r>
    </w:p>
    <w:p xmlns:wp14="http://schemas.microsoft.com/office/word/2010/wordml" w:rsidP="56573617" w14:paraId="08370B86" wp14:textId="04713826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Se puntúa 1,00 sobre 1,00</w:t>
      </w:r>
    </w:p>
    <w:p xmlns:wp14="http://schemas.microsoft.com/office/word/2010/wordml" w:rsidP="56573617" w14:paraId="60C55EC7" wp14:textId="67AEB34D">
      <w:pPr>
        <w:jc w:val="left"/>
      </w:pPr>
      <w:r>
        <w:drawing>
          <wp:inline xmlns:wp14="http://schemas.microsoft.com/office/word/2010/wordprocessingDrawing" wp14:editId="4C5813C8" wp14:anchorId="3D14D550">
            <wp:extent cx="342900" cy="342900"/>
            <wp:effectExtent l="0" t="0" r="0" b="0"/>
            <wp:docPr id="384185184" name="" descr="U,{5741ccff-7c58-45e2-8703-b703d2e8174c}{176},0.6666666666666666,0.6666666666666666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ada89a836b4da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F6CBF"/>
          <w:sz w:val="22"/>
          <w:szCs w:val="22"/>
          <w:u w:val="none"/>
          <w:lang w:val="es-ES"/>
        </w:rPr>
        <w:t>Marcar pregunta</w:t>
      </w:r>
    </w:p>
    <w:p xmlns:wp14="http://schemas.microsoft.com/office/word/2010/wordml" w:rsidP="56573617" w14:paraId="24E4647E" wp14:textId="15F868C6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Enunciado de la pregunta</w:t>
      </w:r>
    </w:p>
    <w:p xmlns:wp14="http://schemas.microsoft.com/office/word/2010/wordml" w:rsidP="56573617" w14:paraId="25A6829B" wp14:textId="5ADE58A2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El método científico es una secuencia de pasos estrictos que automáticamente nos conducen a un conocimiento verdadero. </w:t>
      </w:r>
    </w:p>
    <w:p xmlns:wp14="http://schemas.microsoft.com/office/word/2010/wordml" w:rsidP="56573617" w14:paraId="58BDF4E3" wp14:textId="51FCAEA6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Seleccione una:</w:t>
      </w:r>
    </w:p>
    <w:p xmlns:wp14="http://schemas.microsoft.com/office/word/2010/wordml" w:rsidP="56573617" w14:paraId="00A8A6F0" wp14:textId="5E75A097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Verdadero</w:t>
      </w:r>
    </w:p>
    <w:p xmlns:wp14="http://schemas.microsoft.com/office/word/2010/wordml" w:rsidP="56573617" w14:paraId="014ED093" wp14:textId="1BEE1D50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Falso</w:t>
      </w:r>
    </w:p>
    <w:p xmlns:wp14="http://schemas.microsoft.com/office/word/2010/wordml" w:rsidP="56573617" w14:paraId="627E1E78" wp14:textId="44F030D4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 </w:t>
      </w:r>
    </w:p>
    <w:p xmlns:wp14="http://schemas.microsoft.com/office/word/2010/wordml" w:rsidP="56573617" w14:paraId="6074BE05" wp14:textId="4001F236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Retroalimentación</w:t>
      </w:r>
    </w:p>
    <w:p xmlns:wp14="http://schemas.microsoft.com/office/word/2010/wordml" w:rsidP="56573617" w14:paraId="6FF26FC2" wp14:textId="28DF9975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La respuesta correcta es 'Falso'</w:t>
      </w:r>
    </w:p>
    <w:p xmlns:wp14="http://schemas.microsoft.com/office/word/2010/wordml" w:rsidP="56573617" w14:paraId="703FB3F1" wp14:textId="18A9C9BB">
      <w:pPr>
        <w:pStyle w:val="Heading3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 xml:space="preserve">Pregunta </w:t>
      </w:r>
      <w:r w:rsidRPr="56573617" w:rsidR="5657361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5</w:t>
      </w:r>
    </w:p>
    <w:p xmlns:wp14="http://schemas.microsoft.com/office/word/2010/wordml" w:rsidP="56573617" w14:paraId="4EA3E39A" wp14:textId="0710AC21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Correcta</w:t>
      </w:r>
    </w:p>
    <w:p xmlns:wp14="http://schemas.microsoft.com/office/word/2010/wordml" w:rsidP="56573617" w14:paraId="326DCA8D" wp14:textId="76DE25E7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Se puntúa 1,00 sobre 1,00</w:t>
      </w:r>
    </w:p>
    <w:p xmlns:wp14="http://schemas.microsoft.com/office/word/2010/wordml" w:rsidP="56573617" w14:paraId="2E2F6C5E" wp14:textId="33CF40DF">
      <w:pPr>
        <w:jc w:val="left"/>
      </w:pPr>
      <w:r>
        <w:drawing>
          <wp:inline xmlns:wp14="http://schemas.microsoft.com/office/word/2010/wordprocessingDrawing" wp14:editId="06FCA3F8" wp14:anchorId="193B86FE">
            <wp:extent cx="342900" cy="342900"/>
            <wp:effectExtent l="0" t="0" r="0" b="0"/>
            <wp:docPr id="1626385001" name="" descr="U,{5741ccff-7c58-45e2-8703-b703d2e8174c}{249},0.6666666666666666,0.6666666666666666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81470b9212421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F6CBF"/>
          <w:sz w:val="22"/>
          <w:szCs w:val="22"/>
          <w:u w:val="none"/>
          <w:lang w:val="es-ES"/>
        </w:rPr>
        <w:t>Marcar pregunta</w:t>
      </w:r>
    </w:p>
    <w:p xmlns:wp14="http://schemas.microsoft.com/office/word/2010/wordml" w:rsidP="56573617" w14:paraId="1AD955D9" wp14:textId="39675E90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Enunciado de la pregunta</w:t>
      </w:r>
    </w:p>
    <w:p xmlns:wp14="http://schemas.microsoft.com/office/word/2010/wordml" w:rsidP="56573617" w14:paraId="401B22AD" wp14:textId="007F3B30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Karl Popper propuso que “Las afirmaciones, para ser clasificadas como científicas, deben poder entrar en conflicto con observaciones posibles o concebibles”. </w:t>
      </w:r>
    </w:p>
    <w:p xmlns:wp14="http://schemas.microsoft.com/office/word/2010/wordml" w:rsidP="56573617" w14:paraId="6436BAA2" wp14:textId="058893A4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Seleccione una:</w:t>
      </w:r>
    </w:p>
    <w:p xmlns:wp14="http://schemas.microsoft.com/office/word/2010/wordml" w:rsidP="56573617" w14:paraId="7A024B32" wp14:textId="74C85CC9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Verdadero</w:t>
      </w:r>
    </w:p>
    <w:p xmlns:wp14="http://schemas.microsoft.com/office/word/2010/wordml" w:rsidP="56573617" w14:paraId="0BBADAB4" wp14:textId="6CE3C08A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 </w:t>
      </w:r>
    </w:p>
    <w:p xmlns:wp14="http://schemas.microsoft.com/office/word/2010/wordml" w:rsidP="56573617" w14:paraId="080B6A94" wp14:textId="44C7BDD4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Falso</w:t>
      </w:r>
    </w:p>
    <w:p xmlns:wp14="http://schemas.microsoft.com/office/word/2010/wordml" w:rsidP="56573617" w14:paraId="6D8F2C68" wp14:textId="19A63F1D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Retroalimentación</w:t>
      </w:r>
    </w:p>
    <w:p xmlns:wp14="http://schemas.microsoft.com/office/word/2010/wordml" w:rsidP="56573617" w14:paraId="1387B75B" wp14:textId="64117EE5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La respuesta correcta es 'Verdadero'</w:t>
      </w:r>
    </w:p>
    <w:p xmlns:wp14="http://schemas.microsoft.com/office/word/2010/wordml" w:rsidP="56573617" w14:paraId="748AE6DE" wp14:textId="04117888">
      <w:pPr>
        <w:pStyle w:val="Heading3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 xml:space="preserve">Pregunta </w:t>
      </w:r>
      <w:r w:rsidRPr="56573617" w:rsidR="5657361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6</w:t>
      </w:r>
    </w:p>
    <w:p xmlns:wp14="http://schemas.microsoft.com/office/word/2010/wordml" w:rsidP="56573617" w14:paraId="27657885" wp14:textId="31432EAC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Correcta</w:t>
      </w:r>
    </w:p>
    <w:p xmlns:wp14="http://schemas.microsoft.com/office/word/2010/wordml" w:rsidP="56573617" w14:paraId="1D4BF6D3" wp14:textId="72A86DCD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Se puntúa 1,00 sobre 1,00</w:t>
      </w:r>
    </w:p>
    <w:p xmlns:wp14="http://schemas.microsoft.com/office/word/2010/wordml" w:rsidP="56573617" w14:paraId="664BC1FB" wp14:textId="380CD2F6">
      <w:pPr>
        <w:jc w:val="left"/>
      </w:pPr>
      <w:r>
        <w:drawing>
          <wp:inline xmlns:wp14="http://schemas.microsoft.com/office/word/2010/wordprocessingDrawing" wp14:editId="10997824" wp14:anchorId="43D77ABC">
            <wp:extent cx="342900" cy="342900"/>
            <wp:effectExtent l="0" t="0" r="0" b="0"/>
            <wp:docPr id="1430012684" name="" descr="U,{12e55e3a-cb15-4bc9-bc3a-d3c174411968}{67},0.6666666666666666,0.6666666666666666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352676e11547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F6CBF"/>
          <w:sz w:val="22"/>
          <w:szCs w:val="22"/>
          <w:u w:val="none"/>
          <w:lang w:val="es-ES"/>
        </w:rPr>
        <w:t>Marcar pregunta</w:t>
      </w:r>
    </w:p>
    <w:p xmlns:wp14="http://schemas.microsoft.com/office/word/2010/wordml" w:rsidP="56573617" w14:paraId="630B4FB7" wp14:textId="6D49F1B3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Enunciado de la pregunta</w:t>
      </w:r>
    </w:p>
    <w:p xmlns:wp14="http://schemas.microsoft.com/office/word/2010/wordml" w:rsidP="56573617" w14:paraId="538075CF" wp14:textId="09DC6765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Las ciencias fácticas son deductivas</w:t>
      </w:r>
    </w:p>
    <w:p xmlns:wp14="http://schemas.microsoft.com/office/word/2010/wordml" w:rsidP="56573617" w14:paraId="5D9143AB" wp14:textId="2EEE2DBB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Seleccione una:</w:t>
      </w:r>
    </w:p>
    <w:p xmlns:wp14="http://schemas.microsoft.com/office/word/2010/wordml" w:rsidP="56573617" w14:paraId="211E3CF6" wp14:textId="617B73EB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Verdadero</w:t>
      </w:r>
    </w:p>
    <w:p xmlns:wp14="http://schemas.microsoft.com/office/word/2010/wordml" w:rsidP="56573617" w14:paraId="444584B1" wp14:textId="43DB51F5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Falso</w:t>
      </w:r>
    </w:p>
    <w:p xmlns:wp14="http://schemas.microsoft.com/office/word/2010/wordml" w:rsidP="56573617" w14:paraId="3BD4E2F6" wp14:textId="24161B6C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 </w:t>
      </w:r>
    </w:p>
    <w:p xmlns:wp14="http://schemas.microsoft.com/office/word/2010/wordml" w:rsidP="56573617" w14:paraId="1F2AEC63" wp14:textId="6C031A69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Retroalimentación</w:t>
      </w:r>
    </w:p>
    <w:p xmlns:wp14="http://schemas.microsoft.com/office/word/2010/wordml" w:rsidP="56573617" w14:paraId="4F0991C2" wp14:textId="28FD508A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La respuesta correcta es 'Falso'</w:t>
      </w:r>
    </w:p>
    <w:p xmlns:wp14="http://schemas.microsoft.com/office/word/2010/wordml" w:rsidP="56573617" w14:paraId="692A65B5" wp14:textId="3A25AB60">
      <w:pPr>
        <w:pStyle w:val="Heading3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 xml:space="preserve">Pregunta </w:t>
      </w:r>
      <w:r w:rsidRPr="56573617" w:rsidR="5657361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7</w:t>
      </w:r>
    </w:p>
    <w:p xmlns:wp14="http://schemas.microsoft.com/office/word/2010/wordml" w:rsidP="56573617" w14:paraId="31B6DE13" wp14:textId="188AB783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Correcta</w:t>
      </w:r>
    </w:p>
    <w:p xmlns:wp14="http://schemas.microsoft.com/office/word/2010/wordml" w:rsidP="56573617" w14:paraId="3450217C" wp14:textId="77B50E64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Se puntúa 1,00 sobre 1,00</w:t>
      </w:r>
    </w:p>
    <w:p xmlns:wp14="http://schemas.microsoft.com/office/word/2010/wordml" w:rsidP="56573617" w14:paraId="14131925" wp14:textId="7A694993">
      <w:pPr>
        <w:jc w:val="left"/>
      </w:pPr>
      <w:r>
        <w:drawing>
          <wp:inline xmlns:wp14="http://schemas.microsoft.com/office/word/2010/wordprocessingDrawing" wp14:editId="46A99B69" wp14:anchorId="19424A70">
            <wp:extent cx="342900" cy="342900"/>
            <wp:effectExtent l="0" t="0" r="0" b="0"/>
            <wp:docPr id="284962464" name="" descr="U,{12e55e3a-cb15-4bc9-bc3a-d3c174411968}{140},0.6666666666666666,0.6666666666666666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87cb84305f4bd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F6CBF"/>
          <w:sz w:val="22"/>
          <w:szCs w:val="22"/>
          <w:u w:val="none"/>
          <w:lang w:val="es-ES"/>
        </w:rPr>
        <w:t>Marcar pregunta</w:t>
      </w:r>
    </w:p>
    <w:p xmlns:wp14="http://schemas.microsoft.com/office/word/2010/wordml" w:rsidP="56573617" w14:paraId="6F3FE57F" wp14:textId="502466A8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Enunciado de la pregunta</w:t>
      </w:r>
    </w:p>
    <w:p xmlns:wp14="http://schemas.microsoft.com/office/word/2010/wordml" w:rsidP="56573617" w14:paraId="127337DE" wp14:textId="4C3A9621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Conservar la hipótesis nula significa descartar la hipótesis alternativa. </w:t>
      </w:r>
    </w:p>
    <w:p xmlns:wp14="http://schemas.microsoft.com/office/word/2010/wordml" w:rsidP="56573617" w14:paraId="076E1B51" wp14:textId="629FD1B4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Seleccione una:</w:t>
      </w:r>
    </w:p>
    <w:p xmlns:wp14="http://schemas.microsoft.com/office/word/2010/wordml" w:rsidP="56573617" w14:paraId="3BE04E0D" wp14:textId="740BF24B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Verdadero</w:t>
      </w:r>
    </w:p>
    <w:p xmlns:wp14="http://schemas.microsoft.com/office/word/2010/wordml" w:rsidP="56573617" w14:paraId="6BC5724B" wp14:textId="2CE3E118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 </w:t>
      </w:r>
    </w:p>
    <w:p xmlns:wp14="http://schemas.microsoft.com/office/word/2010/wordml" w:rsidP="56573617" w14:paraId="735A9F44" wp14:textId="62A22691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Falso</w:t>
      </w:r>
    </w:p>
    <w:p xmlns:wp14="http://schemas.microsoft.com/office/word/2010/wordml" w:rsidP="56573617" w14:paraId="16821D8B" wp14:textId="01ECF080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Retroalimentación</w:t>
      </w:r>
    </w:p>
    <w:p xmlns:wp14="http://schemas.microsoft.com/office/word/2010/wordml" w:rsidP="56573617" w14:paraId="36221F0E" wp14:textId="0F205B1E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La respuesta correcta es 'Verdadero'</w:t>
      </w:r>
    </w:p>
    <w:p xmlns:wp14="http://schemas.microsoft.com/office/word/2010/wordml" w:rsidP="56573617" w14:paraId="61B37364" wp14:textId="7CCF800F">
      <w:pPr>
        <w:pStyle w:val="Heading3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 xml:space="preserve">Pregunta </w:t>
      </w:r>
      <w:r w:rsidRPr="56573617" w:rsidR="5657361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8</w:t>
      </w:r>
    </w:p>
    <w:p xmlns:wp14="http://schemas.microsoft.com/office/word/2010/wordml" w:rsidP="56573617" w14:paraId="1E6A8983" wp14:textId="16BE9118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Correcta</w:t>
      </w:r>
    </w:p>
    <w:p xmlns:wp14="http://schemas.microsoft.com/office/word/2010/wordml" w:rsidP="56573617" w14:paraId="68F67BC1" wp14:textId="16637173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Se puntúa 1,00 sobre 1,00</w:t>
      </w:r>
    </w:p>
    <w:p xmlns:wp14="http://schemas.microsoft.com/office/word/2010/wordml" w:rsidP="56573617" w14:paraId="2ECB73F4" wp14:textId="2A968916">
      <w:pPr>
        <w:jc w:val="left"/>
      </w:pPr>
      <w:r>
        <w:drawing>
          <wp:inline xmlns:wp14="http://schemas.microsoft.com/office/word/2010/wordprocessingDrawing" wp14:editId="6A5173E7" wp14:anchorId="42D31FE0">
            <wp:extent cx="342900" cy="342900"/>
            <wp:effectExtent l="0" t="0" r="0" b="0"/>
            <wp:docPr id="1766997901" name="" descr="U,{12e55e3a-cb15-4bc9-bc3a-d3c174411968}{213},0.6666666666666666,0.6666666666666666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28c4e6563c406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F6CBF"/>
          <w:sz w:val="22"/>
          <w:szCs w:val="22"/>
          <w:u w:val="none"/>
          <w:lang w:val="es-ES"/>
        </w:rPr>
        <w:t>Marcar pregunta</w:t>
      </w:r>
    </w:p>
    <w:p xmlns:wp14="http://schemas.microsoft.com/office/word/2010/wordml" w:rsidP="56573617" w14:paraId="21A212D1" wp14:textId="1B38F5EE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Enunciado de la pregunta</w:t>
      </w:r>
    </w:p>
    <w:p xmlns:wp14="http://schemas.microsoft.com/office/word/2010/wordml" w:rsidP="56573617" w14:paraId="0FBEC2DC" wp14:textId="211671DF">
      <w:pPr>
        <w:jc w:val="left"/>
      </w:pPr>
      <w:r w:rsidRPr="56573617" w:rsidR="5657361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La validez externa </w:t>
      </w: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se refiere a la valoración académica de pares evaluadores del sector externo de cyt acerca del diseño experimental.</w:t>
      </w:r>
    </w:p>
    <w:p xmlns:wp14="http://schemas.microsoft.com/office/word/2010/wordml" w:rsidP="56573617" w14:paraId="3240651C" wp14:textId="35D4B270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Seleccione una:</w:t>
      </w:r>
    </w:p>
    <w:p xmlns:wp14="http://schemas.microsoft.com/office/word/2010/wordml" w:rsidP="56573617" w14:paraId="69156D14" wp14:textId="3A358199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Verdadero</w:t>
      </w:r>
    </w:p>
    <w:p xmlns:wp14="http://schemas.microsoft.com/office/word/2010/wordml" w:rsidP="56573617" w14:paraId="4490BF47" wp14:textId="14E7C1DE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Falso</w:t>
      </w:r>
    </w:p>
    <w:p xmlns:wp14="http://schemas.microsoft.com/office/word/2010/wordml" w:rsidP="56573617" w14:paraId="1DEBB766" wp14:textId="0D6A045D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 </w:t>
      </w:r>
    </w:p>
    <w:p xmlns:wp14="http://schemas.microsoft.com/office/word/2010/wordml" w:rsidP="56573617" w14:paraId="316C533F" wp14:textId="36AB408F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Retroalimentación</w:t>
      </w:r>
    </w:p>
    <w:p xmlns:wp14="http://schemas.microsoft.com/office/word/2010/wordml" w:rsidP="56573617" w14:paraId="21F4A745" wp14:textId="529AF808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La respuesta correcta es 'Falso'</w:t>
      </w:r>
    </w:p>
    <w:p xmlns:wp14="http://schemas.microsoft.com/office/word/2010/wordml" w:rsidP="56573617" w14:paraId="6BF7CE2E" wp14:textId="37E1F525">
      <w:pPr>
        <w:pStyle w:val="Heading3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 xml:space="preserve">Pregunta </w:t>
      </w:r>
      <w:r w:rsidRPr="56573617" w:rsidR="5657361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9</w:t>
      </w:r>
    </w:p>
    <w:p xmlns:wp14="http://schemas.microsoft.com/office/word/2010/wordml" w:rsidP="56573617" w14:paraId="6A01F9B7" wp14:textId="04F57060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Correcta</w:t>
      </w:r>
    </w:p>
    <w:p xmlns:wp14="http://schemas.microsoft.com/office/word/2010/wordml" w:rsidP="56573617" w14:paraId="46E18846" wp14:textId="1416067F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Se puntúa 1,00 sobre 1,00</w:t>
      </w:r>
    </w:p>
    <w:p xmlns:wp14="http://schemas.microsoft.com/office/word/2010/wordml" w:rsidP="56573617" w14:paraId="1A034D4A" wp14:textId="298725DC">
      <w:pPr>
        <w:jc w:val="left"/>
      </w:pPr>
      <w:r>
        <w:drawing>
          <wp:inline xmlns:wp14="http://schemas.microsoft.com/office/word/2010/wordprocessingDrawing" wp14:editId="30E2F01E" wp14:anchorId="1706357E">
            <wp:extent cx="342900" cy="342900"/>
            <wp:effectExtent l="0" t="0" r="0" b="0"/>
            <wp:docPr id="1429352973" name="" descr="U,{4c5b4a8c-e3a4-4143-be03-140b05e4764f}{31},0.6666666666666666,0.6666666666666666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e0c3120f3c347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F6CBF"/>
          <w:sz w:val="22"/>
          <w:szCs w:val="22"/>
          <w:u w:val="none"/>
          <w:lang w:val="es-ES"/>
        </w:rPr>
        <w:t>Marcar pregunta</w:t>
      </w:r>
    </w:p>
    <w:p xmlns:wp14="http://schemas.microsoft.com/office/word/2010/wordml" w:rsidP="56573617" w14:paraId="4EC50E68" wp14:textId="0D5002E1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Enunciado de la pregunta</w:t>
      </w:r>
    </w:p>
    <w:p xmlns:wp14="http://schemas.microsoft.com/office/word/2010/wordml" w:rsidP="56573617" w14:paraId="107C6BC5" wp14:textId="4D24E46A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Las variables categóricas pueden transformarse en continuas. Lo opuesto no puede ocurrir.</w:t>
      </w:r>
    </w:p>
    <w:p xmlns:wp14="http://schemas.microsoft.com/office/word/2010/wordml" w:rsidP="56573617" w14:paraId="7C507E69" wp14:textId="2DB70BB2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Seleccione una:</w:t>
      </w:r>
    </w:p>
    <w:p xmlns:wp14="http://schemas.microsoft.com/office/word/2010/wordml" w:rsidP="56573617" w14:paraId="11C637CD" wp14:textId="08082A77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Verdadero</w:t>
      </w:r>
    </w:p>
    <w:p xmlns:wp14="http://schemas.microsoft.com/office/word/2010/wordml" w:rsidP="56573617" w14:paraId="57514AF5" wp14:textId="0945DDB2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Falso</w:t>
      </w:r>
    </w:p>
    <w:p xmlns:wp14="http://schemas.microsoft.com/office/word/2010/wordml" w:rsidP="56573617" w14:paraId="696E2BE3" wp14:textId="033A389F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 </w:t>
      </w:r>
    </w:p>
    <w:p xmlns:wp14="http://schemas.microsoft.com/office/word/2010/wordml" w:rsidP="56573617" w14:paraId="77866FB0" wp14:textId="7E243625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Retroalimentación</w:t>
      </w:r>
    </w:p>
    <w:p xmlns:wp14="http://schemas.microsoft.com/office/word/2010/wordml" w:rsidP="56573617" w14:paraId="5FC5A2F9" wp14:textId="17D0579A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La respuesta correcta es 'Falso'</w:t>
      </w:r>
    </w:p>
    <w:p xmlns:wp14="http://schemas.microsoft.com/office/word/2010/wordml" w:rsidP="56573617" w14:paraId="42B5347D" wp14:textId="0A00C4EA">
      <w:pPr>
        <w:pStyle w:val="Heading3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 xml:space="preserve">Pregunta </w:t>
      </w:r>
      <w:r w:rsidRPr="56573617" w:rsidR="5657361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10</w:t>
      </w:r>
    </w:p>
    <w:p xmlns:wp14="http://schemas.microsoft.com/office/word/2010/wordml" w:rsidP="56573617" w14:paraId="1A6CB9C5" wp14:textId="3FAD7F3B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Correcta</w:t>
      </w:r>
    </w:p>
    <w:p xmlns:wp14="http://schemas.microsoft.com/office/word/2010/wordml" w:rsidP="56573617" w14:paraId="41F74076" wp14:textId="6ECB0F66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Se puntúa 1,00 sobre 1,00</w:t>
      </w:r>
    </w:p>
    <w:p xmlns:wp14="http://schemas.microsoft.com/office/word/2010/wordml" w:rsidP="56573617" w14:paraId="35BA26C9" wp14:textId="77F8F767">
      <w:pPr>
        <w:jc w:val="left"/>
      </w:pPr>
      <w:r>
        <w:drawing>
          <wp:inline xmlns:wp14="http://schemas.microsoft.com/office/word/2010/wordprocessingDrawing" wp14:editId="0C4B37AE" wp14:anchorId="5DD5A279">
            <wp:extent cx="342900" cy="342900"/>
            <wp:effectExtent l="0" t="0" r="0" b="0"/>
            <wp:docPr id="163436344" name="" descr="U,{4c5b4a8c-e3a4-4143-be03-140b05e4764f}{104},0.6666666666666666,0.6666666666666666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c220131fed41b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F6CBF"/>
          <w:sz w:val="22"/>
          <w:szCs w:val="22"/>
          <w:u w:val="none"/>
          <w:lang w:val="es-ES"/>
        </w:rPr>
        <w:t>Marcar pregunta</w:t>
      </w:r>
    </w:p>
    <w:p xmlns:wp14="http://schemas.microsoft.com/office/word/2010/wordml" w:rsidP="56573617" w14:paraId="3A31DAA9" wp14:textId="1DFB5EB4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Enunciado de la pregunta</w:t>
      </w:r>
    </w:p>
    <w:p xmlns:wp14="http://schemas.microsoft.com/office/word/2010/wordml" w:rsidP="56573617" w14:paraId="1A4AC1C6" wp14:textId="02F6DF65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Sin un procedimiento bien establecido, los datos pueden volverse fácilmente desorganizados y en última instancia, inútiles.</w:t>
      </w:r>
    </w:p>
    <w:p xmlns:wp14="http://schemas.microsoft.com/office/word/2010/wordml" w:rsidP="56573617" w14:paraId="227A3EF2" wp14:textId="08795C6F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Es por ello muy importante el dedicar un tiempo para configurar un sistema de seguimiento en una base de datos informática.</w:t>
      </w:r>
    </w:p>
    <w:p xmlns:wp14="http://schemas.microsoft.com/office/word/2010/wordml" w:rsidP="56573617" w14:paraId="361D1780" wp14:textId="00952958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Seleccione una:</w:t>
      </w:r>
    </w:p>
    <w:p xmlns:wp14="http://schemas.microsoft.com/office/word/2010/wordml" w:rsidP="56573617" w14:paraId="0B7F849C" wp14:textId="4AAB3599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Verdadero</w:t>
      </w:r>
    </w:p>
    <w:p xmlns:wp14="http://schemas.microsoft.com/office/word/2010/wordml" w:rsidP="56573617" w14:paraId="76A807F1" wp14:textId="1326E7B6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 </w:t>
      </w:r>
    </w:p>
    <w:p xmlns:wp14="http://schemas.microsoft.com/office/word/2010/wordml" w:rsidP="56573617" w14:paraId="56516B85" wp14:textId="7C4269D5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Falso</w:t>
      </w:r>
    </w:p>
    <w:p xmlns:wp14="http://schemas.microsoft.com/office/word/2010/wordml" w:rsidP="56573617" w14:paraId="25DFD2B6" wp14:textId="1B396960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Retroalimentación</w:t>
      </w:r>
    </w:p>
    <w:p xmlns:wp14="http://schemas.microsoft.com/office/word/2010/wordml" w:rsidP="56573617" w14:paraId="565C989B" wp14:textId="500476F4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La respuesta correcta es 'Verdadero'</w:t>
      </w:r>
    </w:p>
    <w:p xmlns:wp14="http://schemas.microsoft.com/office/word/2010/wordml" w:rsidP="56573617" w14:paraId="42ED7FB7" wp14:textId="606A5268">
      <w:pPr>
        <w:pStyle w:val="Heading3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 xml:space="preserve">Pregunta </w:t>
      </w:r>
      <w:r w:rsidRPr="56573617" w:rsidR="5657361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11</w:t>
      </w:r>
    </w:p>
    <w:p xmlns:wp14="http://schemas.microsoft.com/office/word/2010/wordml" w:rsidP="56573617" w14:paraId="32850295" wp14:textId="5F890051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Correcta</w:t>
      </w:r>
    </w:p>
    <w:p xmlns:wp14="http://schemas.microsoft.com/office/word/2010/wordml" w:rsidP="56573617" w14:paraId="5586758B" wp14:textId="1A17A8A8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Se puntúa 1,00 sobre 1,00</w:t>
      </w:r>
    </w:p>
    <w:p xmlns:wp14="http://schemas.microsoft.com/office/word/2010/wordml" w:rsidP="56573617" w14:paraId="359A3B4B" wp14:textId="0A5F8FD0">
      <w:pPr>
        <w:jc w:val="left"/>
      </w:pPr>
      <w:r>
        <w:drawing>
          <wp:inline xmlns:wp14="http://schemas.microsoft.com/office/word/2010/wordprocessingDrawing" wp14:editId="411191E2" wp14:anchorId="78DEBEB9">
            <wp:extent cx="342900" cy="342900"/>
            <wp:effectExtent l="0" t="0" r="0" b="0"/>
            <wp:docPr id="1305772677" name="" descr="U,{4c5b4a8c-e3a4-4143-be03-140b05e4764f}{182},0.6666666666666666,0.6666666666666666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2e2a96764f4e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F6CBF"/>
          <w:sz w:val="22"/>
          <w:szCs w:val="22"/>
          <w:u w:val="none"/>
          <w:lang w:val="es-ES"/>
        </w:rPr>
        <w:t>Marcar pregunta</w:t>
      </w:r>
    </w:p>
    <w:p xmlns:wp14="http://schemas.microsoft.com/office/word/2010/wordml" w:rsidP="56573617" w14:paraId="49110206" wp14:textId="425847AD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Enunciado de la pregunta</w:t>
      </w:r>
    </w:p>
    <w:p xmlns:wp14="http://schemas.microsoft.com/office/word/2010/wordml" w:rsidP="56573617" w14:paraId="7898FCE0" wp14:textId="5BC7D501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El enfoque </w:t>
      </w:r>
      <w:r w:rsidRPr="56573617" w:rsidR="5657361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ideográfico</w:t>
      </w: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 utiliza el estudio de grupos para identificar leyes generales que se aplican a un gran grupo de personas. El objetivo suele ser identificar al miembro promedio del grupo que se está estudiando o el rendimiento promedio de un miembro del grupo.</w:t>
      </w:r>
    </w:p>
    <w:p xmlns:wp14="http://schemas.microsoft.com/office/word/2010/wordml" w:rsidP="56573617" w14:paraId="1232599D" wp14:textId="0523252F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Seleccione una:</w:t>
      </w:r>
    </w:p>
    <w:p xmlns:wp14="http://schemas.microsoft.com/office/word/2010/wordml" w:rsidP="56573617" w14:paraId="40D6CB4F" wp14:textId="5A5298F4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Verdadero</w:t>
      </w:r>
    </w:p>
    <w:p xmlns:wp14="http://schemas.microsoft.com/office/word/2010/wordml" w:rsidP="56573617" w14:paraId="2654B0BB" wp14:textId="7C7C444D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Falso</w:t>
      </w:r>
    </w:p>
    <w:p xmlns:wp14="http://schemas.microsoft.com/office/word/2010/wordml" w:rsidP="56573617" w14:paraId="6F33F8B1" wp14:textId="35FE5F31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 </w:t>
      </w:r>
    </w:p>
    <w:p xmlns:wp14="http://schemas.microsoft.com/office/word/2010/wordml" w:rsidP="56573617" w14:paraId="23BD65C4" wp14:textId="20559DA1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Retroalimentación</w:t>
      </w:r>
    </w:p>
    <w:p xmlns:wp14="http://schemas.microsoft.com/office/word/2010/wordml" w:rsidP="56573617" w14:paraId="0745FFDD" wp14:textId="00A152E1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La respuesta correcta es 'Falso'</w:t>
      </w:r>
    </w:p>
    <w:p xmlns:wp14="http://schemas.microsoft.com/office/word/2010/wordml" w:rsidP="56573617" w14:paraId="7D393C30" wp14:textId="12D03F75">
      <w:pPr>
        <w:pStyle w:val="Heading3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 xml:space="preserve">Pregunta </w:t>
      </w:r>
      <w:r w:rsidRPr="56573617" w:rsidR="5657361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12</w:t>
      </w:r>
    </w:p>
    <w:p xmlns:wp14="http://schemas.microsoft.com/office/word/2010/wordml" w:rsidP="56573617" w14:paraId="57BB8E1A" wp14:textId="0C92E559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Correcta</w:t>
      </w:r>
    </w:p>
    <w:p xmlns:wp14="http://schemas.microsoft.com/office/word/2010/wordml" w:rsidP="56573617" w14:paraId="389813CE" wp14:textId="0DA48283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Se puntúa 1,00 sobre 1,00</w:t>
      </w:r>
    </w:p>
    <w:p xmlns:wp14="http://schemas.microsoft.com/office/word/2010/wordml" w:rsidP="56573617" w14:paraId="3CD27913" wp14:textId="6A7AD583">
      <w:pPr>
        <w:jc w:val="left"/>
      </w:pPr>
      <w:r>
        <w:drawing>
          <wp:inline xmlns:wp14="http://schemas.microsoft.com/office/word/2010/wordprocessingDrawing" wp14:editId="3D09F6F3" wp14:anchorId="7BEFC463">
            <wp:extent cx="342900" cy="342900"/>
            <wp:effectExtent l="0" t="0" r="0" b="0"/>
            <wp:docPr id="362267085" name="" descr="U,{4c5b4a8c-e3a4-4143-be03-140b05e4764f}{255},0.6666666666666666,0.6666666666666666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46107cb8ca4d2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F6CBF"/>
          <w:sz w:val="22"/>
          <w:szCs w:val="22"/>
          <w:u w:val="none"/>
          <w:lang w:val="es-ES"/>
        </w:rPr>
        <w:t>Marcar pregunta</w:t>
      </w:r>
    </w:p>
    <w:p xmlns:wp14="http://schemas.microsoft.com/office/word/2010/wordml" w:rsidP="56573617" w14:paraId="5E2368C8" wp14:textId="44860A1C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Enunciado de la pregunta</w:t>
      </w:r>
    </w:p>
    <w:p xmlns:wp14="http://schemas.microsoft.com/office/word/2010/wordml" w:rsidP="56573617" w14:paraId="543E90EE" wp14:textId="6417F4BB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La revisión bibliográfica es esencial para establecer un marco teórico.</w:t>
      </w:r>
    </w:p>
    <w:p xmlns:wp14="http://schemas.microsoft.com/office/word/2010/wordml" w:rsidP="56573617" w14:paraId="27D35B06" wp14:textId="2B105CC8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Seleccione una:</w:t>
      </w:r>
    </w:p>
    <w:p xmlns:wp14="http://schemas.microsoft.com/office/word/2010/wordml" w:rsidP="56573617" w14:paraId="2423B8A9" wp14:textId="755F9054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Verdadero</w:t>
      </w:r>
    </w:p>
    <w:p xmlns:wp14="http://schemas.microsoft.com/office/word/2010/wordml" w:rsidP="56573617" w14:paraId="31919770" wp14:textId="693F8517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 </w:t>
      </w:r>
    </w:p>
    <w:p xmlns:wp14="http://schemas.microsoft.com/office/word/2010/wordml" w:rsidP="56573617" w14:paraId="7D00F955" wp14:textId="633383A7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Falso</w:t>
      </w:r>
    </w:p>
    <w:p xmlns:wp14="http://schemas.microsoft.com/office/word/2010/wordml" w:rsidP="56573617" w14:paraId="07A853B9" wp14:textId="54FD10D9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Retroalimentación</w:t>
      </w:r>
    </w:p>
    <w:p xmlns:wp14="http://schemas.microsoft.com/office/word/2010/wordml" w:rsidP="56573617" w14:paraId="1F2C0FD7" wp14:textId="510F700D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La respuesta correcta es 'Verdadero'</w:t>
      </w:r>
    </w:p>
    <w:p xmlns:wp14="http://schemas.microsoft.com/office/word/2010/wordml" w:rsidP="56573617" w14:paraId="59A22F3D" wp14:textId="5F02920A">
      <w:pPr>
        <w:pStyle w:val="Heading3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 xml:space="preserve">Pregunta </w:t>
      </w:r>
      <w:r w:rsidRPr="56573617" w:rsidR="5657361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13</w:t>
      </w:r>
    </w:p>
    <w:p xmlns:wp14="http://schemas.microsoft.com/office/word/2010/wordml" w:rsidP="56573617" w14:paraId="0277EE9F" wp14:textId="5C7287BA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Correcta</w:t>
      </w:r>
    </w:p>
    <w:p xmlns:wp14="http://schemas.microsoft.com/office/word/2010/wordml" w:rsidP="56573617" w14:paraId="4FA4D730" wp14:textId="030AA95E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Se puntúa 1,00 sobre 1,00</w:t>
      </w:r>
    </w:p>
    <w:p xmlns:wp14="http://schemas.microsoft.com/office/word/2010/wordml" w:rsidP="56573617" w14:paraId="5EC41904" wp14:textId="4CB16145">
      <w:pPr>
        <w:jc w:val="left"/>
      </w:pPr>
      <w:r>
        <w:drawing>
          <wp:inline xmlns:wp14="http://schemas.microsoft.com/office/word/2010/wordprocessingDrawing" wp14:editId="5346478A" wp14:anchorId="3966C78A">
            <wp:extent cx="342900" cy="342900"/>
            <wp:effectExtent l="0" t="0" r="0" b="0"/>
            <wp:docPr id="892737759" name="" descr="U,{cfa16cfb-f92b-4435-8b62-d39c8a03e2e3}{73},0.6666666666666666,0.6666666666666666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7d868d4fc845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F6CBF"/>
          <w:sz w:val="22"/>
          <w:szCs w:val="22"/>
          <w:u w:val="none"/>
          <w:lang w:val="es-ES"/>
        </w:rPr>
        <w:t>Marcar pregunta</w:t>
      </w:r>
    </w:p>
    <w:p xmlns:wp14="http://schemas.microsoft.com/office/word/2010/wordml" w:rsidP="56573617" w14:paraId="41C0F2B6" wp14:textId="5CB55E65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Enunciado de la pregunta</w:t>
      </w:r>
    </w:p>
    <w:p xmlns:wp14="http://schemas.microsoft.com/office/word/2010/wordml" w:rsidP="56573617" w14:paraId="7D1C8E25" wp14:textId="3F1A8420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Un error en la calibración del instrumento conduce a mediciones con errores sistemáticos </w:t>
      </w:r>
    </w:p>
    <w:p xmlns:wp14="http://schemas.microsoft.com/office/word/2010/wordml" w:rsidP="56573617" w14:paraId="3F512DF1" wp14:textId="1AD2744F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Seleccione una:</w:t>
      </w:r>
    </w:p>
    <w:p xmlns:wp14="http://schemas.microsoft.com/office/word/2010/wordml" w:rsidP="56573617" w14:paraId="2F923AFD" wp14:textId="05609D17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Verdadero</w:t>
      </w:r>
    </w:p>
    <w:p xmlns:wp14="http://schemas.microsoft.com/office/word/2010/wordml" w:rsidP="56573617" w14:paraId="506E31CE" wp14:textId="6B896CB1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 </w:t>
      </w:r>
    </w:p>
    <w:p xmlns:wp14="http://schemas.microsoft.com/office/word/2010/wordml" w:rsidP="56573617" w14:paraId="3041C9A7" wp14:textId="63672030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Falso</w:t>
      </w:r>
    </w:p>
    <w:p xmlns:wp14="http://schemas.microsoft.com/office/word/2010/wordml" w:rsidP="56573617" w14:paraId="3002A446" wp14:textId="7056FD2A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Retroalimentación</w:t>
      </w:r>
    </w:p>
    <w:p xmlns:wp14="http://schemas.microsoft.com/office/word/2010/wordml" w:rsidP="56573617" w14:paraId="2E36C975" wp14:textId="34ADA3B5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La respuesta correcta es 'Verdadero'</w:t>
      </w:r>
    </w:p>
    <w:p xmlns:wp14="http://schemas.microsoft.com/office/word/2010/wordml" w:rsidP="56573617" w14:paraId="0B501151" wp14:textId="59121344">
      <w:pPr>
        <w:pStyle w:val="Heading3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 xml:space="preserve">Pregunta </w:t>
      </w:r>
      <w:r w:rsidRPr="56573617" w:rsidR="5657361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14</w:t>
      </w:r>
    </w:p>
    <w:p xmlns:wp14="http://schemas.microsoft.com/office/word/2010/wordml" w:rsidP="56573617" w14:paraId="0FE46140" wp14:textId="7AA63F71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Correcta</w:t>
      </w:r>
    </w:p>
    <w:p xmlns:wp14="http://schemas.microsoft.com/office/word/2010/wordml" w:rsidP="56573617" w14:paraId="691EEC15" wp14:textId="4146AF77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s-ES"/>
        </w:rPr>
        <w:t>Se puntúa 1,00 sobre 1,00</w:t>
      </w:r>
    </w:p>
    <w:p xmlns:wp14="http://schemas.microsoft.com/office/word/2010/wordml" w:rsidP="56573617" w14:paraId="69B180E2" wp14:textId="38A412D1">
      <w:pPr>
        <w:jc w:val="left"/>
      </w:pPr>
      <w:r>
        <w:drawing>
          <wp:inline xmlns:wp14="http://schemas.microsoft.com/office/word/2010/wordprocessingDrawing" wp14:editId="0B34F3B7" wp14:anchorId="63FEC54E">
            <wp:extent cx="342900" cy="342900"/>
            <wp:effectExtent l="0" t="0" r="0" b="0"/>
            <wp:docPr id="1269046615" name="" descr="U,{cfa16cfb-f92b-4435-8b62-d39c8a03e2e3}{146},0.6666666666666666,0.6666666666666666" title="Insertando imagen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4b5845a9d354b1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F6CBF"/>
          <w:sz w:val="22"/>
          <w:szCs w:val="22"/>
          <w:u w:val="none"/>
          <w:lang w:val="es-ES"/>
        </w:rPr>
        <w:t>Marcar pregunta</w:t>
      </w:r>
    </w:p>
    <w:p xmlns:wp14="http://schemas.microsoft.com/office/word/2010/wordml" w:rsidP="56573617" w14:paraId="61BC97D6" wp14:textId="36D4D393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Enunciado de la pregunta</w:t>
      </w:r>
    </w:p>
    <w:p xmlns:wp14="http://schemas.microsoft.com/office/word/2010/wordml" w:rsidP="56573617" w14:paraId="23199C16" wp14:textId="26C116BA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El análisis de deserción es un método para examinar el impacto general de la pérdida de motivación y rigor del equipo técnico que conduce la investigación y su efecto sobre la validez de los hallazgos.</w:t>
      </w:r>
    </w:p>
    <w:p xmlns:wp14="http://schemas.microsoft.com/office/word/2010/wordml" w:rsidP="56573617" w14:paraId="6D5A2DB0" wp14:textId="5A074045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Seleccione una:</w:t>
      </w:r>
    </w:p>
    <w:p xmlns:wp14="http://schemas.microsoft.com/office/word/2010/wordml" w:rsidP="56573617" w14:paraId="3A2116F0" wp14:textId="0E8A0CE0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Verdadero</w:t>
      </w:r>
    </w:p>
    <w:p xmlns:wp14="http://schemas.microsoft.com/office/word/2010/wordml" w:rsidP="56573617" w14:paraId="39ADE8D1" wp14:textId="6D8C7226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>Falso</w:t>
      </w:r>
    </w:p>
    <w:p xmlns:wp14="http://schemas.microsoft.com/office/word/2010/wordml" w:rsidP="56573617" w14:paraId="208DDD0E" wp14:textId="32B3EF00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1A1E"/>
          <w:sz w:val="22"/>
          <w:szCs w:val="22"/>
          <w:lang w:val="es-ES"/>
        </w:rPr>
        <w:t xml:space="preserve"> </w:t>
      </w:r>
    </w:p>
    <w:p xmlns:wp14="http://schemas.microsoft.com/office/word/2010/wordml" w:rsidP="56573617" w14:paraId="6BBC2CF5" wp14:textId="076747AC">
      <w:pPr>
        <w:pStyle w:val="Heading4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Retroalimentación</w:t>
      </w:r>
    </w:p>
    <w:p xmlns:wp14="http://schemas.microsoft.com/office/word/2010/wordml" w:rsidP="56573617" w14:paraId="33BAEE01" wp14:textId="1B9AFB01">
      <w:pPr>
        <w:jc w:val="left"/>
      </w:pPr>
      <w:r w:rsidRPr="56573617" w:rsidR="5657361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8E662E"/>
          <w:sz w:val="22"/>
          <w:szCs w:val="22"/>
          <w:lang w:val="es-ES"/>
        </w:rPr>
        <w:t>La respuesta correcta es 'Falso'</w:t>
      </w:r>
    </w:p>
    <w:p xmlns:wp14="http://schemas.microsoft.com/office/word/2010/wordml" w:rsidP="56573617" w14:paraId="5C1A07E2" wp14:textId="1E1E54E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678BA6"/>
    <w:rsid w:val="43678BA6"/>
    <w:rsid w:val="5657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8BA6"/>
  <w15:chartTrackingRefBased/>
  <w15:docId w15:val="{12D3A498-2AFD-45F0-BFBD-EDDEBBE920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87156bf9758450a" /><Relationship Type="http://schemas.openxmlformats.org/officeDocument/2006/relationships/image" Target="/media/image2.png" Id="Ra3e1721c190e4ba9" /><Relationship Type="http://schemas.openxmlformats.org/officeDocument/2006/relationships/image" Target="/media/image3.png" Id="R345452524ebe4db6" /><Relationship Type="http://schemas.openxmlformats.org/officeDocument/2006/relationships/image" Target="/media/image4.png" Id="Rfbada89a836b4da4" /><Relationship Type="http://schemas.openxmlformats.org/officeDocument/2006/relationships/image" Target="/media/image5.png" Id="Rf081470b9212421f" /><Relationship Type="http://schemas.openxmlformats.org/officeDocument/2006/relationships/image" Target="/media/image6.png" Id="R2b352676e1154799" /><Relationship Type="http://schemas.openxmlformats.org/officeDocument/2006/relationships/image" Target="/media/image7.png" Id="R0c87cb84305f4bd0" /><Relationship Type="http://schemas.openxmlformats.org/officeDocument/2006/relationships/image" Target="/media/image8.png" Id="R8e28c4e6563c4068" /><Relationship Type="http://schemas.openxmlformats.org/officeDocument/2006/relationships/image" Target="/media/image9.png" Id="Rae0c3120f3c34733" /><Relationship Type="http://schemas.openxmlformats.org/officeDocument/2006/relationships/image" Target="/media/imagea.png" Id="Refc220131fed41ba" /><Relationship Type="http://schemas.openxmlformats.org/officeDocument/2006/relationships/image" Target="/media/imageb.png" Id="R3b2e2a96764f4e92" /><Relationship Type="http://schemas.openxmlformats.org/officeDocument/2006/relationships/image" Target="/media/imagec.png" Id="R8046107cb8ca4d29" /><Relationship Type="http://schemas.openxmlformats.org/officeDocument/2006/relationships/image" Target="/media/imaged.png" Id="R567d868d4fc8457a" /><Relationship Type="http://schemas.openxmlformats.org/officeDocument/2006/relationships/image" Target="/media/imagee.png" Id="R54b5845a9d354b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2023-05-15T23:40:47.6944502Z</dcterms:created>
  <dcterms:modified xsi:type="dcterms:W3CDTF">2023-05-15T23:41:14.5801790Z</dcterms:modified>
  <dc:creator>Cristina Ayusa</dc:creator>
  <lastModifiedBy>Cristina Ayusa</lastModifiedBy>
</coreProperties>
</file>