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89" w:rsidRPr="00D37883" w:rsidRDefault="00573489" w:rsidP="00573489">
      <w:pPr>
        <w:rPr>
          <w:b/>
          <w:sz w:val="24"/>
          <w:szCs w:val="24"/>
        </w:rPr>
      </w:pPr>
      <w:r w:rsidRPr="00D37883">
        <w:rPr>
          <w:b/>
          <w:sz w:val="24"/>
          <w:szCs w:val="24"/>
        </w:rPr>
        <w:t xml:space="preserve">Universidad Nacional de Jujuy </w:t>
      </w:r>
    </w:p>
    <w:p w:rsidR="00573489" w:rsidRPr="00D37883" w:rsidRDefault="00573489" w:rsidP="00573489">
      <w:pPr>
        <w:rPr>
          <w:b/>
          <w:sz w:val="24"/>
          <w:szCs w:val="24"/>
        </w:rPr>
      </w:pPr>
      <w:r w:rsidRPr="00D37883">
        <w:rPr>
          <w:b/>
          <w:color w:val="000000"/>
          <w:sz w:val="24"/>
          <w:szCs w:val="24"/>
        </w:rPr>
        <w:t>Especialización/Maestría en Estudios de Género y Políticas Públicas</w:t>
      </w:r>
    </w:p>
    <w:p w:rsidR="00573489" w:rsidRDefault="00573489" w:rsidP="00573489">
      <w:pPr>
        <w:rPr>
          <w:sz w:val="24"/>
          <w:szCs w:val="24"/>
        </w:rPr>
      </w:pPr>
    </w:p>
    <w:p w:rsidR="00573489" w:rsidRDefault="00573489" w:rsidP="00573489">
      <w:pPr>
        <w:rPr>
          <w:b/>
          <w:sz w:val="24"/>
          <w:szCs w:val="24"/>
        </w:rPr>
      </w:pPr>
    </w:p>
    <w:p w:rsidR="00573489" w:rsidRPr="00FF64B4" w:rsidRDefault="00573489" w:rsidP="00573489">
      <w:pPr>
        <w:rPr>
          <w:b/>
          <w:sz w:val="24"/>
          <w:szCs w:val="24"/>
        </w:rPr>
      </w:pPr>
      <w:r w:rsidRPr="00FF64B4">
        <w:rPr>
          <w:b/>
          <w:sz w:val="24"/>
          <w:szCs w:val="24"/>
        </w:rPr>
        <w:t>Construcción de agendas públicas feministas</w:t>
      </w:r>
    </w:p>
    <w:p w:rsidR="00573489" w:rsidRDefault="00573489" w:rsidP="00573489">
      <w:pPr>
        <w:rPr>
          <w:color w:val="000000"/>
          <w:sz w:val="24"/>
          <w:szCs w:val="24"/>
        </w:rPr>
      </w:pPr>
      <w:r w:rsidRPr="00AA1D19">
        <w:rPr>
          <w:color w:val="000000"/>
          <w:sz w:val="24"/>
          <w:szCs w:val="24"/>
        </w:rPr>
        <w:t>Dra. Laudano, Claudia Nora</w:t>
      </w:r>
    </w:p>
    <w:p w:rsidR="00573489" w:rsidRPr="002735D5" w:rsidRDefault="00214B10" w:rsidP="00573489">
      <w:pPr>
        <w:rPr>
          <w:color w:val="000000"/>
          <w:sz w:val="22"/>
          <w:szCs w:val="22"/>
        </w:rPr>
      </w:pPr>
      <w:hyperlink r:id="rId5" w:history="1">
        <w:r w:rsidR="00573489" w:rsidRPr="002735D5">
          <w:rPr>
            <w:rStyle w:val="Hipervnculo"/>
            <w:sz w:val="22"/>
            <w:szCs w:val="22"/>
          </w:rPr>
          <w:t>https://www.memoria.fahce.unlp.edu.ar/perfiles/0760LaudanoC</w:t>
        </w:r>
      </w:hyperlink>
    </w:p>
    <w:p w:rsidR="00573489" w:rsidRDefault="00573489" w:rsidP="00573489">
      <w:pPr>
        <w:rPr>
          <w:color w:val="000000"/>
          <w:sz w:val="24"/>
          <w:szCs w:val="24"/>
        </w:rPr>
      </w:pPr>
    </w:p>
    <w:p w:rsidR="00573489" w:rsidRDefault="00573489" w:rsidP="00573489">
      <w:pPr>
        <w:rPr>
          <w:color w:val="000000"/>
          <w:sz w:val="24"/>
          <w:szCs w:val="24"/>
        </w:rPr>
      </w:pPr>
    </w:p>
    <w:p w:rsidR="00573489" w:rsidRPr="00D37883" w:rsidRDefault="00573489" w:rsidP="00573489">
      <w:pPr>
        <w:rPr>
          <w:color w:val="000000"/>
          <w:sz w:val="24"/>
          <w:szCs w:val="24"/>
          <w:u w:val="single"/>
        </w:rPr>
      </w:pPr>
      <w:r w:rsidRPr="00D37883">
        <w:rPr>
          <w:color w:val="000000"/>
          <w:sz w:val="24"/>
          <w:szCs w:val="24"/>
          <w:u w:val="single"/>
        </w:rPr>
        <w:t xml:space="preserve">Hoja de Ruta Clase </w:t>
      </w:r>
      <w:r w:rsidR="00214B10">
        <w:rPr>
          <w:color w:val="000000"/>
          <w:sz w:val="24"/>
          <w:szCs w:val="24"/>
          <w:u w:val="single"/>
        </w:rPr>
        <w:t>21/8/26</w:t>
      </w:r>
    </w:p>
    <w:p w:rsidR="00573489" w:rsidRPr="00FF64B4" w:rsidRDefault="00573489" w:rsidP="00573489">
      <w:pPr>
        <w:rPr>
          <w:color w:val="000000"/>
          <w:sz w:val="24"/>
          <w:szCs w:val="24"/>
        </w:rPr>
      </w:pPr>
    </w:p>
    <w:p w:rsidR="0088200D" w:rsidRDefault="00573489" w:rsidP="00573489">
      <w:pPr>
        <w:rPr>
          <w:color w:val="000000"/>
          <w:sz w:val="24"/>
          <w:szCs w:val="24"/>
        </w:rPr>
      </w:pPr>
      <w:r w:rsidRPr="00AD51D3">
        <w:rPr>
          <w:color w:val="000000"/>
          <w:sz w:val="24"/>
          <w:szCs w:val="24"/>
        </w:rPr>
        <w:t xml:space="preserve">Analizaremos un caso concreto de puesta en discusión en lo público de una situación de acoso laboral, mediante el siguiente material de </w:t>
      </w:r>
      <w:r w:rsidRPr="00AD51D3">
        <w:rPr>
          <w:i/>
          <w:color w:val="000000"/>
          <w:sz w:val="24"/>
          <w:szCs w:val="24"/>
        </w:rPr>
        <w:t>lectura obligatoria</w:t>
      </w:r>
      <w:r w:rsidRPr="00AD51D3">
        <w:rPr>
          <w:color w:val="000000"/>
          <w:sz w:val="24"/>
          <w:szCs w:val="24"/>
        </w:rPr>
        <w:t xml:space="preserve"> (subido al campus en clase 1), con preguntas en torno a las temáticas vistas en clase 1: </w:t>
      </w:r>
    </w:p>
    <w:p w:rsidR="0088200D" w:rsidRDefault="0088200D" w:rsidP="00573489">
      <w:pPr>
        <w:rPr>
          <w:color w:val="000000"/>
          <w:sz w:val="24"/>
          <w:szCs w:val="24"/>
        </w:rPr>
      </w:pPr>
    </w:p>
    <w:p w:rsidR="00573489" w:rsidRPr="00AD51D3" w:rsidRDefault="00573489" w:rsidP="00573489">
      <w:pPr>
        <w:rPr>
          <w:color w:val="000000"/>
          <w:sz w:val="24"/>
          <w:szCs w:val="24"/>
        </w:rPr>
      </w:pPr>
      <w:r w:rsidRPr="00AD51D3">
        <w:rPr>
          <w:color w:val="000000"/>
          <w:sz w:val="24"/>
          <w:szCs w:val="24"/>
        </w:rPr>
        <w:t xml:space="preserve">¿Cómo se enmarcó? ¿Qué marcos interpretativos estuvieron en disputa? ¿Qué límites encontró la </w:t>
      </w:r>
      <w:proofErr w:type="spellStart"/>
      <w:r w:rsidRPr="00AD51D3">
        <w:rPr>
          <w:color w:val="000000"/>
          <w:sz w:val="24"/>
          <w:szCs w:val="24"/>
        </w:rPr>
        <w:t>visibilización</w:t>
      </w:r>
      <w:proofErr w:type="spellEnd"/>
      <w:r w:rsidRPr="00AD51D3">
        <w:rPr>
          <w:color w:val="000000"/>
          <w:sz w:val="24"/>
          <w:szCs w:val="24"/>
        </w:rPr>
        <w:t xml:space="preserve"> del acoso laboral por parte de la denunciante?</w:t>
      </w:r>
    </w:p>
    <w:p w:rsidR="00573489" w:rsidRPr="00AD51D3" w:rsidRDefault="00573489" w:rsidP="00573489">
      <w:pPr>
        <w:rPr>
          <w:color w:val="000000"/>
          <w:sz w:val="24"/>
          <w:szCs w:val="24"/>
        </w:rPr>
      </w:pPr>
    </w:p>
    <w:p w:rsidR="00573489" w:rsidRPr="00AD51D3" w:rsidRDefault="00573489" w:rsidP="00573489">
      <w:pPr>
        <w:rPr>
          <w:sz w:val="24"/>
          <w:szCs w:val="24"/>
        </w:rPr>
      </w:pPr>
      <w:proofErr w:type="spellStart"/>
      <w:r w:rsidRPr="00AD51D3">
        <w:rPr>
          <w:color w:val="000000"/>
          <w:sz w:val="24"/>
          <w:szCs w:val="24"/>
        </w:rPr>
        <w:t>Fraser</w:t>
      </w:r>
      <w:proofErr w:type="spellEnd"/>
      <w:r w:rsidRPr="00AD51D3">
        <w:rPr>
          <w:color w:val="000000"/>
          <w:sz w:val="24"/>
          <w:szCs w:val="24"/>
        </w:rPr>
        <w:t xml:space="preserve">, Nancy (1997). </w:t>
      </w:r>
      <w:r w:rsidRPr="00AD51D3">
        <w:rPr>
          <w:sz w:val="24"/>
          <w:szCs w:val="24"/>
        </w:rPr>
        <w:t xml:space="preserve">Sexo, mentiras y esfera pública. En </w:t>
      </w:r>
      <w:proofErr w:type="spellStart"/>
      <w:r w:rsidRPr="00AD51D3">
        <w:rPr>
          <w:sz w:val="24"/>
          <w:szCs w:val="24"/>
        </w:rPr>
        <w:t>Iustitia</w:t>
      </w:r>
      <w:proofErr w:type="spellEnd"/>
      <w:r w:rsidRPr="00AD51D3">
        <w:rPr>
          <w:sz w:val="24"/>
          <w:szCs w:val="24"/>
        </w:rPr>
        <w:t xml:space="preserve"> </w:t>
      </w:r>
      <w:proofErr w:type="spellStart"/>
      <w:r w:rsidRPr="00AD51D3">
        <w:rPr>
          <w:sz w:val="24"/>
          <w:szCs w:val="24"/>
        </w:rPr>
        <w:t>Interrupta</w:t>
      </w:r>
      <w:proofErr w:type="spellEnd"/>
      <w:r w:rsidRPr="00AD51D3">
        <w:rPr>
          <w:sz w:val="24"/>
          <w:szCs w:val="24"/>
        </w:rPr>
        <w:t>, Siglo del Hombre, Universidad de los Andes, Bogotá.</w:t>
      </w:r>
    </w:p>
    <w:p w:rsidR="00573489" w:rsidRPr="00AD51D3" w:rsidRDefault="00573489" w:rsidP="00573489">
      <w:pPr>
        <w:rPr>
          <w:sz w:val="24"/>
          <w:szCs w:val="24"/>
        </w:rPr>
      </w:pPr>
    </w:p>
    <w:p w:rsidR="00573489" w:rsidRPr="00AD51D3" w:rsidRDefault="00573489" w:rsidP="00573489">
      <w:pPr>
        <w:rPr>
          <w:sz w:val="24"/>
          <w:szCs w:val="24"/>
        </w:rPr>
      </w:pPr>
      <w:r w:rsidRPr="00AD51D3">
        <w:rPr>
          <w:sz w:val="24"/>
          <w:szCs w:val="24"/>
        </w:rPr>
        <w:t>Para ello, revisaremos algunas características de las agendas mediáticas vinculadas con violencia hacia mujeres, para recuperar potencialidades y límites. Añadí un material extra programa</w:t>
      </w:r>
      <w:r w:rsidR="00AD51D3" w:rsidRPr="00AD51D3">
        <w:rPr>
          <w:sz w:val="24"/>
          <w:szCs w:val="24"/>
        </w:rPr>
        <w:t xml:space="preserve"> (complementario</w:t>
      </w:r>
      <w:r w:rsidR="00214B10">
        <w:rPr>
          <w:sz w:val="24"/>
          <w:szCs w:val="24"/>
        </w:rPr>
        <w:t>).</w:t>
      </w:r>
      <w:bookmarkStart w:id="0" w:name="_GoBack"/>
      <w:bookmarkEnd w:id="0"/>
      <w:r w:rsidR="00752F78" w:rsidRPr="00AD51D3">
        <w:rPr>
          <w:sz w:val="24"/>
          <w:szCs w:val="24"/>
        </w:rPr>
        <w:t xml:space="preserve"> </w:t>
      </w:r>
    </w:p>
    <w:p w:rsidR="00573489" w:rsidRPr="00AD51D3" w:rsidRDefault="00573489" w:rsidP="00573489">
      <w:pPr>
        <w:rPr>
          <w:sz w:val="24"/>
          <w:szCs w:val="24"/>
        </w:rPr>
      </w:pPr>
    </w:p>
    <w:p w:rsidR="00866BDF" w:rsidRPr="00AD51D3" w:rsidRDefault="00573489">
      <w:pPr>
        <w:rPr>
          <w:sz w:val="24"/>
          <w:szCs w:val="24"/>
          <w:shd w:val="clear" w:color="auto" w:fill="FFFFFF"/>
        </w:rPr>
      </w:pPr>
      <w:r w:rsidRPr="00AD51D3">
        <w:rPr>
          <w:sz w:val="24"/>
          <w:szCs w:val="24"/>
          <w:shd w:val="clear" w:color="auto" w:fill="FFFFFF"/>
        </w:rPr>
        <w:t>Laudano, C</w:t>
      </w:r>
      <w:r w:rsidR="00AD51D3" w:rsidRPr="00AD51D3">
        <w:rPr>
          <w:sz w:val="24"/>
          <w:szCs w:val="24"/>
          <w:shd w:val="clear" w:color="auto" w:fill="FFFFFF"/>
        </w:rPr>
        <w:t>laudia</w:t>
      </w:r>
      <w:r w:rsidRPr="00AD51D3">
        <w:rPr>
          <w:sz w:val="24"/>
          <w:szCs w:val="24"/>
          <w:shd w:val="clear" w:color="auto" w:fill="FFFFFF"/>
        </w:rPr>
        <w:t xml:space="preserve"> (2021). Medios de comunicación. En S. Gamba y T. </w:t>
      </w:r>
      <w:proofErr w:type="spellStart"/>
      <w:r w:rsidRPr="00AD51D3">
        <w:rPr>
          <w:sz w:val="24"/>
          <w:szCs w:val="24"/>
          <w:shd w:val="clear" w:color="auto" w:fill="FFFFFF"/>
        </w:rPr>
        <w:t>Diz</w:t>
      </w:r>
      <w:proofErr w:type="spellEnd"/>
      <w:r w:rsidRPr="00AD51D3">
        <w:rPr>
          <w:sz w:val="24"/>
          <w:szCs w:val="24"/>
          <w:shd w:val="clear" w:color="auto" w:fill="FFFFFF"/>
        </w:rPr>
        <w:t xml:space="preserve"> (</w:t>
      </w:r>
      <w:proofErr w:type="spellStart"/>
      <w:r w:rsidRPr="00AD51D3">
        <w:rPr>
          <w:sz w:val="24"/>
          <w:szCs w:val="24"/>
          <w:shd w:val="clear" w:color="auto" w:fill="FFFFFF"/>
        </w:rPr>
        <w:t>Coords</w:t>
      </w:r>
      <w:proofErr w:type="spellEnd"/>
      <w:r w:rsidRPr="00AD51D3">
        <w:rPr>
          <w:sz w:val="24"/>
          <w:szCs w:val="24"/>
          <w:shd w:val="clear" w:color="auto" w:fill="FFFFFF"/>
        </w:rPr>
        <w:t>.), </w:t>
      </w:r>
      <w:r w:rsidRPr="00AD51D3">
        <w:rPr>
          <w:iCs/>
          <w:sz w:val="24"/>
          <w:szCs w:val="24"/>
          <w:shd w:val="clear" w:color="auto" w:fill="FFFFFF"/>
        </w:rPr>
        <w:t>Nuevo diccionario de estudios de género y feminismos</w:t>
      </w:r>
      <w:r w:rsidRPr="00AD51D3">
        <w:rPr>
          <w:i/>
          <w:iCs/>
          <w:sz w:val="24"/>
          <w:szCs w:val="24"/>
          <w:shd w:val="clear" w:color="auto" w:fill="FFFFFF"/>
        </w:rPr>
        <w:t>.</w:t>
      </w:r>
      <w:r w:rsidRPr="00AD51D3">
        <w:rPr>
          <w:sz w:val="24"/>
          <w:szCs w:val="24"/>
          <w:shd w:val="clear" w:color="auto" w:fill="FFFFFF"/>
        </w:rPr>
        <w:t xml:space="preserve"> Buenos Aires: </w:t>
      </w:r>
      <w:proofErr w:type="spellStart"/>
      <w:r w:rsidRPr="00AD51D3">
        <w:rPr>
          <w:sz w:val="24"/>
          <w:szCs w:val="24"/>
          <w:shd w:val="clear" w:color="auto" w:fill="FFFFFF"/>
        </w:rPr>
        <w:t>Biblos</w:t>
      </w:r>
      <w:proofErr w:type="spellEnd"/>
      <w:r w:rsidR="00AD51D3" w:rsidRPr="00AD51D3">
        <w:rPr>
          <w:sz w:val="24"/>
          <w:szCs w:val="24"/>
          <w:shd w:val="clear" w:color="auto" w:fill="FFFFFF"/>
        </w:rPr>
        <w:t>, 396-400.</w:t>
      </w:r>
    </w:p>
    <w:p w:rsidR="00752F78" w:rsidRPr="00AD51D3" w:rsidRDefault="00752F78">
      <w:pPr>
        <w:rPr>
          <w:sz w:val="22"/>
          <w:szCs w:val="22"/>
          <w:shd w:val="clear" w:color="auto" w:fill="FFFFFF"/>
        </w:rPr>
      </w:pPr>
    </w:p>
    <w:p w:rsidR="00752F78" w:rsidRPr="00AD51D3" w:rsidRDefault="00752F78"/>
    <w:p w:rsidR="00752F78" w:rsidRPr="00AD51D3" w:rsidRDefault="00AD51D3">
      <w:pPr>
        <w:rPr>
          <w:sz w:val="24"/>
          <w:szCs w:val="24"/>
        </w:rPr>
      </w:pPr>
      <w:r w:rsidRPr="00AD51D3">
        <w:rPr>
          <w:sz w:val="24"/>
          <w:szCs w:val="24"/>
        </w:rPr>
        <w:t xml:space="preserve">Luego, abordaremos el caso de la construcción de marcos interpretativos feministas en torno a violencia contra mujeres. </w:t>
      </w:r>
    </w:p>
    <w:p w:rsidR="00752F78" w:rsidRPr="00AD51D3" w:rsidRDefault="00752F78"/>
    <w:p w:rsidR="00752F78" w:rsidRPr="00AD51D3" w:rsidRDefault="00752F78">
      <w:pPr>
        <w:rPr>
          <w:rStyle w:val="Hipervnculo"/>
          <w:color w:val="auto"/>
          <w:sz w:val="24"/>
          <w:szCs w:val="24"/>
          <w:u w:val="none"/>
        </w:rPr>
      </w:pPr>
      <w:r w:rsidRPr="00AD51D3">
        <w:rPr>
          <w:sz w:val="24"/>
          <w:szCs w:val="24"/>
        </w:rPr>
        <w:t>de Miguel</w:t>
      </w:r>
      <w:r w:rsidR="00AD51D3" w:rsidRPr="00AD51D3">
        <w:rPr>
          <w:sz w:val="24"/>
          <w:szCs w:val="24"/>
        </w:rPr>
        <w:t>,</w:t>
      </w:r>
      <w:r w:rsidRPr="00AD51D3">
        <w:rPr>
          <w:sz w:val="24"/>
          <w:szCs w:val="24"/>
        </w:rPr>
        <w:t xml:space="preserve"> Ana (2008). </w:t>
      </w:r>
      <w:r w:rsidRPr="00AD51D3">
        <w:rPr>
          <w:sz w:val="24"/>
          <w:szCs w:val="24"/>
          <w:shd w:val="clear" w:color="auto" w:fill="FFFFFF"/>
        </w:rPr>
        <w:t>La violencia contra las mujeres. Tres momentos</w:t>
      </w:r>
      <w:r w:rsidR="00AD51D3" w:rsidRPr="00AD51D3">
        <w:rPr>
          <w:sz w:val="24"/>
          <w:szCs w:val="24"/>
          <w:shd w:val="clear" w:color="auto" w:fill="FFFFFF"/>
        </w:rPr>
        <w:t xml:space="preserve"> </w:t>
      </w:r>
      <w:r w:rsidRPr="00AD51D3">
        <w:rPr>
          <w:sz w:val="24"/>
          <w:szCs w:val="24"/>
          <w:shd w:val="clear" w:color="auto" w:fill="FFFFFF"/>
        </w:rPr>
        <w:t>en la construcción del marco feminista</w:t>
      </w:r>
      <w:r w:rsidR="00AD51D3" w:rsidRPr="00AD51D3">
        <w:rPr>
          <w:sz w:val="24"/>
          <w:szCs w:val="24"/>
          <w:shd w:val="clear" w:color="auto" w:fill="FFFFFF"/>
        </w:rPr>
        <w:t xml:space="preserve"> </w:t>
      </w:r>
      <w:r w:rsidRPr="00AD51D3">
        <w:rPr>
          <w:sz w:val="24"/>
          <w:szCs w:val="24"/>
          <w:shd w:val="clear" w:color="auto" w:fill="FFFFFF"/>
        </w:rPr>
        <w:t>de interpretación</w:t>
      </w:r>
      <w:r w:rsidR="00AD51D3" w:rsidRPr="00AD51D3">
        <w:rPr>
          <w:sz w:val="24"/>
          <w:szCs w:val="24"/>
        </w:rPr>
        <w:t xml:space="preserve">. </w:t>
      </w:r>
      <w:proofErr w:type="spellStart"/>
      <w:r w:rsidRPr="00AD51D3">
        <w:rPr>
          <w:sz w:val="24"/>
          <w:szCs w:val="24"/>
        </w:rPr>
        <w:t>Isegoría</w:t>
      </w:r>
      <w:proofErr w:type="spellEnd"/>
      <w:r w:rsidRPr="00AD51D3">
        <w:rPr>
          <w:sz w:val="24"/>
          <w:szCs w:val="24"/>
        </w:rPr>
        <w:t xml:space="preserve">, 38,129-137.  </w:t>
      </w:r>
      <w:hyperlink r:id="rId6" w:history="1">
        <w:r w:rsidRPr="00AD51D3">
          <w:rPr>
            <w:rStyle w:val="Hipervnculo"/>
            <w:sz w:val="24"/>
            <w:szCs w:val="24"/>
          </w:rPr>
          <w:t>https://doi.org/10.3989/isegoria.2008.i38.407</w:t>
        </w:r>
      </w:hyperlink>
    </w:p>
    <w:p w:rsidR="00752F78" w:rsidRPr="00AD51D3" w:rsidRDefault="00752F78">
      <w:pPr>
        <w:rPr>
          <w:rStyle w:val="Hipervnculo"/>
          <w:sz w:val="24"/>
          <w:szCs w:val="24"/>
        </w:rPr>
      </w:pPr>
    </w:p>
    <w:p w:rsidR="00752F78" w:rsidRPr="00AD51D3" w:rsidRDefault="00752F78" w:rsidP="00752F78">
      <w:pPr>
        <w:numPr>
          <w:ilvl w:val="0"/>
          <w:numId w:val="1"/>
        </w:numPr>
        <w:shd w:val="clear" w:color="auto" w:fill="FFFFFF"/>
        <w:suppressAutoHyphens/>
        <w:jc w:val="both"/>
        <w:rPr>
          <w:sz w:val="24"/>
          <w:szCs w:val="24"/>
          <w:lang w:val="es-ES" w:eastAsia="zh-CN"/>
        </w:rPr>
      </w:pPr>
      <w:r w:rsidRPr="00AD51D3">
        <w:rPr>
          <w:sz w:val="24"/>
          <w:szCs w:val="24"/>
          <w:shd w:val="clear" w:color="auto" w:fill="FFFFFF"/>
          <w:lang w:val="es-ES" w:eastAsia="zh-CN"/>
        </w:rPr>
        <w:t xml:space="preserve">Laudano, Claudia (2023). Acciones colectivas contra la violencia hacia las mujeres en Argentina. En A. </w:t>
      </w:r>
      <w:proofErr w:type="spellStart"/>
      <w:r w:rsidRPr="00AD51D3">
        <w:rPr>
          <w:sz w:val="24"/>
          <w:szCs w:val="24"/>
          <w:shd w:val="clear" w:color="auto" w:fill="FFFFFF"/>
          <w:lang w:val="es-ES" w:eastAsia="zh-CN"/>
        </w:rPr>
        <w:t>Camou</w:t>
      </w:r>
      <w:proofErr w:type="spellEnd"/>
      <w:r w:rsidRPr="00AD51D3">
        <w:rPr>
          <w:sz w:val="24"/>
          <w:szCs w:val="24"/>
          <w:shd w:val="clear" w:color="auto" w:fill="FFFFFF"/>
          <w:lang w:val="es-ES" w:eastAsia="zh-CN"/>
        </w:rPr>
        <w:t xml:space="preserve"> (Coord.) </w:t>
      </w:r>
      <w:r w:rsidRPr="00AD51D3">
        <w:rPr>
          <w:iCs/>
          <w:sz w:val="24"/>
          <w:szCs w:val="24"/>
          <w:shd w:val="clear" w:color="auto" w:fill="FFFFFF"/>
          <w:lang w:val="es-ES" w:eastAsia="zh-CN"/>
        </w:rPr>
        <w:t>Cuestiones de teoría social contemporánea, EDULP, La Plata,</w:t>
      </w:r>
      <w:r w:rsidR="00AD51D3" w:rsidRPr="00AD51D3">
        <w:rPr>
          <w:iCs/>
          <w:sz w:val="24"/>
          <w:szCs w:val="24"/>
          <w:shd w:val="clear" w:color="auto" w:fill="FFFFFF"/>
          <w:lang w:val="es-ES" w:eastAsia="zh-CN"/>
        </w:rPr>
        <w:t xml:space="preserve"> </w:t>
      </w:r>
      <w:r w:rsidRPr="00AD51D3">
        <w:rPr>
          <w:sz w:val="24"/>
          <w:szCs w:val="24"/>
          <w:shd w:val="clear" w:color="auto" w:fill="FFFFFF"/>
          <w:lang w:val="es-ES" w:eastAsia="zh-CN"/>
        </w:rPr>
        <w:t xml:space="preserve">1214-1236. </w:t>
      </w:r>
      <w:hyperlink r:id="rId7" w:tgtFrame="_blank" w:history="1">
        <w:r w:rsidRPr="00AD51D3">
          <w:rPr>
            <w:color w:val="205C90"/>
            <w:sz w:val="24"/>
            <w:szCs w:val="24"/>
            <w:u w:val="single"/>
            <w:shd w:val="clear" w:color="auto" w:fill="FFFFFF"/>
            <w:lang w:eastAsia="zh-CN"/>
          </w:rPr>
          <w:t>https://www.memoria.fahce.unlp.edu.ar/libros/pm.5867/pm.5867.pdf</w:t>
        </w:r>
      </w:hyperlink>
    </w:p>
    <w:p w:rsidR="00752F78" w:rsidRPr="00AD51D3" w:rsidRDefault="00752F78">
      <w:pPr>
        <w:rPr>
          <w:sz w:val="24"/>
          <w:szCs w:val="24"/>
          <w:lang w:val="es-ES"/>
        </w:rPr>
      </w:pPr>
    </w:p>
    <w:sectPr w:rsidR="00752F78" w:rsidRPr="00AD51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89"/>
    <w:rsid w:val="00214B10"/>
    <w:rsid w:val="002735D5"/>
    <w:rsid w:val="005419EA"/>
    <w:rsid w:val="00573489"/>
    <w:rsid w:val="00752F78"/>
    <w:rsid w:val="00866BDF"/>
    <w:rsid w:val="0088200D"/>
    <w:rsid w:val="00A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827C"/>
  <w15:chartTrackingRefBased/>
  <w15:docId w15:val="{3755BC04-856F-469B-9A38-5CB48436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734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emoria.fahce.unlp.edu.ar/libros/pm.5867/pm.586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989/isegoria.2008.i38.407" TargetMode="External"/><Relationship Id="rId5" Type="http://schemas.openxmlformats.org/officeDocument/2006/relationships/hyperlink" Target="https://www.memoria.fahce.unlp.edu.ar/perfiles/0760Laudan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2024-06-14T16:12:00Z</dcterms:created>
  <dcterms:modified xsi:type="dcterms:W3CDTF">2026-08-21T00:57:00Z</dcterms:modified>
</cp:coreProperties>
</file>