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A7762" w14:textId="4E9293F3" w:rsidR="00F67307" w:rsidRPr="00E105B1" w:rsidRDefault="00E105B1">
      <w:pPr>
        <w:jc w:val="center"/>
        <w:rPr>
          <w:lang w:val="es-AR"/>
        </w:rPr>
      </w:pPr>
      <w:r w:rsidRPr="00E105B1">
        <w:rPr>
          <w:b/>
          <w:sz w:val="24"/>
          <w:lang w:val="es-AR"/>
        </w:rPr>
        <w:t>GESTIÓN EMPRESARIA DE LA CALIDAD - 2026</w:t>
      </w:r>
    </w:p>
    <w:p w14:paraId="16B2C724" w14:textId="77777777" w:rsidR="00F67307" w:rsidRPr="00E105B1" w:rsidRDefault="00E105B1">
      <w:pPr>
        <w:jc w:val="center"/>
        <w:rPr>
          <w:lang w:val="es-AR"/>
        </w:rPr>
      </w:pPr>
      <w:r w:rsidRPr="00E105B1">
        <w:rPr>
          <w:b/>
          <w:sz w:val="36"/>
          <w:lang w:val="es-AR"/>
        </w:rPr>
        <w:t>CASO DE TEORÍA N.º 2</w:t>
      </w:r>
    </w:p>
    <w:p w14:paraId="638E7011" w14:textId="77777777" w:rsidR="00F67307" w:rsidRPr="00E105B1" w:rsidRDefault="00E105B1">
      <w:pPr>
        <w:jc w:val="center"/>
        <w:rPr>
          <w:lang w:val="es-AR"/>
        </w:rPr>
      </w:pPr>
      <w:r w:rsidRPr="00E105B1">
        <w:rPr>
          <w:i/>
          <w:sz w:val="22"/>
          <w:lang w:val="es-AR"/>
        </w:rPr>
        <w:t>Mapa de Procesos, Flujograma y Ficha de Proceso · Caso: Sabores del Valle Jujeño</w:t>
      </w:r>
    </w:p>
    <w:p w14:paraId="6A6E1AA8" w14:textId="0BD72C4F" w:rsidR="00F67307" w:rsidRPr="00E105B1" w:rsidRDefault="00E105B1">
      <w:pPr>
        <w:jc w:val="center"/>
        <w:rPr>
          <w:lang w:val="es-AR"/>
        </w:rPr>
      </w:pPr>
      <w:r w:rsidRPr="00E105B1">
        <w:rPr>
          <w:sz w:val="20"/>
          <w:lang w:val="es-AR"/>
        </w:rPr>
        <w:t>GEC 2026</w:t>
      </w:r>
    </w:p>
    <w:p w14:paraId="628E6F3C" w14:textId="77777777" w:rsidR="00F67307" w:rsidRPr="00E105B1" w:rsidRDefault="00E105B1">
      <w:pPr>
        <w:pStyle w:val="Ttulo1"/>
        <w:rPr>
          <w:lang w:val="es-AR"/>
        </w:rPr>
      </w:pPr>
      <w:r w:rsidRPr="00E105B1">
        <w:rPr>
          <w:lang w:val="es-AR"/>
        </w:rPr>
        <w:t>1. Situación de la empresa</w:t>
      </w:r>
    </w:p>
    <w:p w14:paraId="0D4E3641" w14:textId="77777777" w:rsidR="00F67307" w:rsidRPr="00E105B1" w:rsidRDefault="00E105B1" w:rsidP="00E105B1">
      <w:pPr>
        <w:jc w:val="both"/>
        <w:rPr>
          <w:lang w:val="es-AR"/>
        </w:rPr>
      </w:pPr>
      <w:r w:rsidRPr="00E105B1">
        <w:rPr>
          <w:lang w:val="es-AR"/>
        </w:rPr>
        <w:t>Sabores del Valle Jujeño es una empresa ficticia de San Salvador de Jujuy dedicada a la elaboración y comercialización de conservas, salsas y dulces regionales. La empresa vende a comercios, fer</w:t>
      </w:r>
      <w:r w:rsidRPr="00E105B1">
        <w:rPr>
          <w:lang w:val="es-AR"/>
        </w:rPr>
        <w:t>ias y clientes institucionales. El crecimiento reciente generó la necesidad de ordenar la forma en que se describen y gestionan sus procesos.</w:t>
      </w:r>
    </w:p>
    <w:p w14:paraId="0C840CD8" w14:textId="77777777" w:rsidR="00F67307" w:rsidRPr="00E105B1" w:rsidRDefault="00E105B1" w:rsidP="00E105B1">
      <w:pPr>
        <w:jc w:val="both"/>
        <w:rPr>
          <w:lang w:val="es-AR"/>
        </w:rPr>
      </w:pPr>
      <w:r w:rsidRPr="00E105B1">
        <w:rPr>
          <w:lang w:val="es-AR"/>
        </w:rPr>
        <w:t>La gerencia dispone de una lista de actividades y áreas, pero no cuenta con un mapa de procesos formal. Tampoco ex</w:t>
      </w:r>
      <w:r w:rsidRPr="00E105B1">
        <w:rPr>
          <w:lang w:val="es-AR"/>
        </w:rPr>
        <w:t>iste un flujograma único para el proceso de atención y preparación de pedidos, y los datos de control están dispersos en distintas planillas.</w:t>
      </w:r>
    </w:p>
    <w:p w14:paraId="40ED7AE8" w14:textId="77777777" w:rsidR="00F67307" w:rsidRPr="00E105B1" w:rsidRDefault="00E105B1">
      <w:pPr>
        <w:pStyle w:val="Ttulo1"/>
        <w:rPr>
          <w:lang w:val="es-AR"/>
        </w:rPr>
      </w:pPr>
      <w:r w:rsidRPr="00E105B1">
        <w:rPr>
          <w:lang w:val="es-AR"/>
        </w:rPr>
        <w:t>2. Procesos actualmente identificados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520"/>
      </w:tblGrid>
      <w:tr w:rsidR="00F67307" w:rsidRPr="00E105B1" w14:paraId="49BDA48E" w14:textId="77777777">
        <w:trPr>
          <w:jc w:val="center"/>
        </w:trPr>
        <w:tc>
          <w:tcPr>
            <w:tcW w:w="2948" w:type="dxa"/>
            <w:shd w:val="clear" w:color="auto" w:fill="D9EAF7"/>
            <w:vAlign w:val="center"/>
          </w:tcPr>
          <w:p w14:paraId="7190F836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b/>
                <w:sz w:val="18"/>
                <w:lang w:val="es-AR"/>
              </w:rPr>
              <w:t>Proceso / actividad</w:t>
            </w:r>
          </w:p>
        </w:tc>
        <w:tc>
          <w:tcPr>
            <w:tcW w:w="6520" w:type="dxa"/>
            <w:shd w:val="clear" w:color="auto" w:fill="D9EAF7"/>
            <w:vAlign w:val="center"/>
          </w:tcPr>
          <w:p w14:paraId="618F18F7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b/>
                <w:sz w:val="18"/>
                <w:lang w:val="es-AR"/>
              </w:rPr>
              <w:t>Descripción resumida</w:t>
            </w:r>
          </w:p>
        </w:tc>
      </w:tr>
      <w:tr w:rsidR="00F67307" w:rsidRPr="00E105B1" w14:paraId="16AFE002" w14:textId="77777777">
        <w:trPr>
          <w:jc w:val="center"/>
        </w:trPr>
        <w:tc>
          <w:tcPr>
            <w:tcW w:w="2948" w:type="dxa"/>
            <w:vAlign w:val="center"/>
          </w:tcPr>
          <w:p w14:paraId="0B5EB9D9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Planificación y objetivos</w:t>
            </w:r>
          </w:p>
        </w:tc>
        <w:tc>
          <w:tcPr>
            <w:tcW w:w="6520" w:type="dxa"/>
            <w:vAlign w:val="center"/>
          </w:tcPr>
          <w:p w14:paraId="4C0C80A4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Define m</w:t>
            </w:r>
            <w:r w:rsidRPr="00E105B1">
              <w:rPr>
                <w:sz w:val="18"/>
                <w:lang w:val="es-AR"/>
              </w:rPr>
              <w:t>etas comerciales, productivas y de calidad.</w:t>
            </w:r>
          </w:p>
        </w:tc>
      </w:tr>
      <w:tr w:rsidR="00F67307" w:rsidRPr="00E105B1" w14:paraId="1DED628C" w14:textId="77777777">
        <w:trPr>
          <w:jc w:val="center"/>
        </w:trPr>
        <w:tc>
          <w:tcPr>
            <w:tcW w:w="2948" w:type="dxa"/>
            <w:vAlign w:val="center"/>
          </w:tcPr>
          <w:p w14:paraId="74316AB0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Compras y proveedores</w:t>
            </w:r>
          </w:p>
        </w:tc>
        <w:tc>
          <w:tcPr>
            <w:tcW w:w="6520" w:type="dxa"/>
            <w:vAlign w:val="center"/>
          </w:tcPr>
          <w:p w14:paraId="26D6EA75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Adquiere frutas, azúcar, envases, tapas y etiquetas.</w:t>
            </w:r>
          </w:p>
        </w:tc>
      </w:tr>
      <w:tr w:rsidR="00F67307" w:rsidRPr="00E105B1" w14:paraId="67956C73" w14:textId="77777777">
        <w:trPr>
          <w:jc w:val="center"/>
        </w:trPr>
        <w:tc>
          <w:tcPr>
            <w:tcW w:w="2948" w:type="dxa"/>
            <w:vAlign w:val="center"/>
          </w:tcPr>
          <w:p w14:paraId="36EA58BF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Producción</w:t>
            </w:r>
          </w:p>
        </w:tc>
        <w:tc>
          <w:tcPr>
            <w:tcW w:w="6520" w:type="dxa"/>
            <w:vAlign w:val="center"/>
          </w:tcPr>
          <w:p w14:paraId="575B6097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Prepara, cocina, envasa y acondiciona los productos.</w:t>
            </w:r>
          </w:p>
        </w:tc>
      </w:tr>
      <w:tr w:rsidR="00F67307" w:rsidRPr="00E105B1" w14:paraId="314F5122" w14:textId="77777777">
        <w:trPr>
          <w:jc w:val="center"/>
        </w:trPr>
        <w:tc>
          <w:tcPr>
            <w:tcW w:w="2948" w:type="dxa"/>
            <w:vAlign w:val="center"/>
          </w:tcPr>
          <w:p w14:paraId="6A6E71AF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Control de calidad</w:t>
            </w:r>
          </w:p>
        </w:tc>
        <w:tc>
          <w:tcPr>
            <w:tcW w:w="6520" w:type="dxa"/>
            <w:vAlign w:val="center"/>
          </w:tcPr>
          <w:p w14:paraId="2A0C34B8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 xml:space="preserve">Verifica materias primas, proceso y </w:t>
            </w:r>
            <w:r w:rsidRPr="00E105B1">
              <w:rPr>
                <w:sz w:val="18"/>
                <w:lang w:val="es-AR"/>
              </w:rPr>
              <w:t>producto terminado.</w:t>
            </w:r>
          </w:p>
        </w:tc>
      </w:tr>
      <w:tr w:rsidR="00F67307" w:rsidRPr="00E105B1" w14:paraId="0BC9683D" w14:textId="77777777">
        <w:trPr>
          <w:jc w:val="center"/>
        </w:trPr>
        <w:tc>
          <w:tcPr>
            <w:tcW w:w="2948" w:type="dxa"/>
            <w:vAlign w:val="center"/>
          </w:tcPr>
          <w:p w14:paraId="4AE85A78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Gestión de pedidos</w:t>
            </w:r>
          </w:p>
        </w:tc>
        <w:tc>
          <w:tcPr>
            <w:tcW w:w="6520" w:type="dxa"/>
            <w:vAlign w:val="center"/>
          </w:tcPr>
          <w:p w14:paraId="4EE3949F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Recibe pedidos, valida condiciones y coordina disponibilidad.</w:t>
            </w:r>
          </w:p>
        </w:tc>
      </w:tr>
      <w:tr w:rsidR="00F67307" w:rsidRPr="00E105B1" w14:paraId="2F879A43" w14:textId="77777777">
        <w:trPr>
          <w:jc w:val="center"/>
        </w:trPr>
        <w:tc>
          <w:tcPr>
            <w:tcW w:w="2948" w:type="dxa"/>
            <w:vAlign w:val="center"/>
          </w:tcPr>
          <w:p w14:paraId="48B0A2C8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Despacho</w:t>
            </w:r>
          </w:p>
        </w:tc>
        <w:tc>
          <w:tcPr>
            <w:tcW w:w="6520" w:type="dxa"/>
            <w:vAlign w:val="center"/>
          </w:tcPr>
          <w:p w14:paraId="3B61BC75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Prepara, controla y entrega pedidos.</w:t>
            </w:r>
          </w:p>
        </w:tc>
      </w:tr>
      <w:tr w:rsidR="00F67307" w:rsidRPr="00E105B1" w14:paraId="22AC6CFB" w14:textId="77777777">
        <w:trPr>
          <w:jc w:val="center"/>
        </w:trPr>
        <w:tc>
          <w:tcPr>
            <w:tcW w:w="2948" w:type="dxa"/>
            <w:vAlign w:val="center"/>
          </w:tcPr>
          <w:p w14:paraId="0035DA4E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Mantenimiento</w:t>
            </w:r>
          </w:p>
        </w:tc>
        <w:tc>
          <w:tcPr>
            <w:tcW w:w="6520" w:type="dxa"/>
            <w:vAlign w:val="center"/>
          </w:tcPr>
          <w:p w14:paraId="2D048D45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Mantiene equipos e instalaciones.</w:t>
            </w:r>
          </w:p>
        </w:tc>
      </w:tr>
      <w:tr w:rsidR="00F67307" w:rsidRPr="00E105B1" w14:paraId="1C88D074" w14:textId="77777777">
        <w:trPr>
          <w:jc w:val="center"/>
        </w:trPr>
        <w:tc>
          <w:tcPr>
            <w:tcW w:w="2948" w:type="dxa"/>
            <w:vAlign w:val="center"/>
          </w:tcPr>
          <w:p w14:paraId="4BDDA409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Recursos Humanos</w:t>
            </w:r>
          </w:p>
        </w:tc>
        <w:tc>
          <w:tcPr>
            <w:tcW w:w="6520" w:type="dxa"/>
            <w:vAlign w:val="center"/>
          </w:tcPr>
          <w:p w14:paraId="10EAD8B8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Administra personal y capacitación.</w:t>
            </w:r>
          </w:p>
        </w:tc>
      </w:tr>
      <w:tr w:rsidR="00F67307" w:rsidRPr="00E105B1" w14:paraId="0D42D446" w14:textId="77777777">
        <w:trPr>
          <w:jc w:val="center"/>
        </w:trPr>
        <w:tc>
          <w:tcPr>
            <w:tcW w:w="2948" w:type="dxa"/>
            <w:vAlign w:val="center"/>
          </w:tcPr>
          <w:p w14:paraId="47B1C22A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Adm</w:t>
            </w:r>
            <w:r w:rsidRPr="00E105B1">
              <w:rPr>
                <w:sz w:val="18"/>
                <w:lang w:val="es-AR"/>
              </w:rPr>
              <w:t>inistración</w:t>
            </w:r>
          </w:p>
        </w:tc>
        <w:tc>
          <w:tcPr>
            <w:tcW w:w="6520" w:type="dxa"/>
            <w:vAlign w:val="center"/>
          </w:tcPr>
          <w:p w14:paraId="09729ECD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Facturación, cobranzas, registros y análisis básico.</w:t>
            </w:r>
          </w:p>
        </w:tc>
      </w:tr>
    </w:tbl>
    <w:p w14:paraId="57D644F0" w14:textId="77777777" w:rsidR="00F67307" w:rsidRPr="00E105B1" w:rsidRDefault="00F67307">
      <w:pPr>
        <w:rPr>
          <w:lang w:val="es-AR"/>
        </w:rPr>
      </w:pPr>
    </w:p>
    <w:p w14:paraId="521F9E47" w14:textId="77777777" w:rsidR="00F67307" w:rsidRPr="00E105B1" w:rsidRDefault="00E105B1">
      <w:pPr>
        <w:pStyle w:val="Ttulo1"/>
        <w:rPr>
          <w:lang w:val="es-AR"/>
        </w:rPr>
      </w:pPr>
      <w:r w:rsidRPr="00E105B1">
        <w:rPr>
          <w:lang w:val="es-AR"/>
        </w:rPr>
        <w:t>3. Proceso seleccionado para profundizar</w:t>
      </w:r>
    </w:p>
    <w:p w14:paraId="2207E3A2" w14:textId="77777777" w:rsidR="00F67307" w:rsidRPr="00E105B1" w:rsidRDefault="00E105B1">
      <w:pPr>
        <w:rPr>
          <w:lang w:val="es-AR"/>
        </w:rPr>
      </w:pPr>
      <w:r w:rsidRPr="00E105B1">
        <w:rPr>
          <w:lang w:val="es-AR"/>
        </w:rPr>
        <w:t>La gerencia decide documentar el proceso Gestión de Pedidos.</w:t>
      </w:r>
    </w:p>
    <w:p w14:paraId="23B48F87" w14:textId="77777777" w:rsidR="00F67307" w:rsidRPr="00E105B1" w:rsidRDefault="00E105B1">
      <w:pPr>
        <w:rPr>
          <w:lang w:val="es-AR"/>
        </w:rPr>
      </w:pPr>
      <w:r w:rsidRPr="00E105B1">
        <w:rPr>
          <w:lang w:val="es-AR"/>
        </w:rPr>
        <w:t>Secuencia observada:</w:t>
      </w:r>
    </w:p>
    <w:p w14:paraId="60F2E111" w14:textId="77777777" w:rsidR="00F67307" w:rsidRPr="00E105B1" w:rsidRDefault="00E105B1">
      <w:pPr>
        <w:jc w:val="center"/>
        <w:rPr>
          <w:lang w:val="es-AR"/>
        </w:rPr>
      </w:pPr>
      <w:r w:rsidRPr="00E105B1">
        <w:rPr>
          <w:b/>
          <w:lang w:val="es-AR"/>
        </w:rPr>
        <w:t xml:space="preserve">Recibir pedido → Verificar datos → Consultar stock → ¿Hay </w:t>
      </w:r>
      <w:r w:rsidRPr="00E105B1">
        <w:rPr>
          <w:b/>
          <w:lang w:val="es-AR"/>
        </w:rPr>
        <w:t>disponibilidad? → Sí: confirmar pedido / No: consultar Producción → acordar fecha → preparar pedido → controlar cantidades → emitir documentación → entregar</w:t>
      </w:r>
    </w:p>
    <w:p w14:paraId="60B13DC3" w14:textId="77777777" w:rsidR="00F67307" w:rsidRPr="00E105B1" w:rsidRDefault="00E105B1">
      <w:pPr>
        <w:pStyle w:val="Ttulo1"/>
        <w:rPr>
          <w:lang w:val="es-AR"/>
        </w:rPr>
      </w:pPr>
      <w:r w:rsidRPr="00E105B1">
        <w:rPr>
          <w:lang w:val="es-AR"/>
        </w:rPr>
        <w:t>4. Datos disponibles para la Ficha de Proceso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633"/>
      </w:tblGrid>
      <w:tr w:rsidR="00F67307" w:rsidRPr="00E105B1" w14:paraId="42B5E311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0A9B53F6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b/>
                <w:sz w:val="18"/>
                <w:lang w:val="es-AR"/>
              </w:rPr>
              <w:t>Elemento</w:t>
            </w:r>
          </w:p>
        </w:tc>
        <w:tc>
          <w:tcPr>
            <w:tcW w:w="6633" w:type="dxa"/>
            <w:shd w:val="clear" w:color="auto" w:fill="D9EAF7"/>
            <w:vAlign w:val="center"/>
          </w:tcPr>
          <w:p w14:paraId="03F0A9FC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b/>
                <w:sz w:val="18"/>
                <w:lang w:val="es-AR"/>
              </w:rPr>
              <w:t>Dato ficticio</w:t>
            </w:r>
          </w:p>
        </w:tc>
      </w:tr>
      <w:tr w:rsidR="00F67307" w:rsidRPr="00E105B1" w14:paraId="0E96AAC8" w14:textId="77777777">
        <w:trPr>
          <w:jc w:val="center"/>
        </w:trPr>
        <w:tc>
          <w:tcPr>
            <w:tcW w:w="2835" w:type="dxa"/>
            <w:vAlign w:val="center"/>
          </w:tcPr>
          <w:p w14:paraId="56D4D7B2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Objetivo</w:t>
            </w:r>
          </w:p>
        </w:tc>
        <w:tc>
          <w:tcPr>
            <w:tcW w:w="6633" w:type="dxa"/>
            <w:vAlign w:val="center"/>
          </w:tcPr>
          <w:p w14:paraId="3E639D4F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Entregar pedidos com</w:t>
            </w:r>
            <w:r w:rsidRPr="00E105B1">
              <w:rPr>
                <w:sz w:val="18"/>
                <w:lang w:val="es-AR"/>
              </w:rPr>
              <w:t>pletos, correctos y dentro del plazo acordado.</w:t>
            </w:r>
          </w:p>
        </w:tc>
      </w:tr>
      <w:tr w:rsidR="00F67307" w:rsidRPr="00E105B1" w14:paraId="3B16F35A" w14:textId="77777777">
        <w:trPr>
          <w:jc w:val="center"/>
        </w:trPr>
        <w:tc>
          <w:tcPr>
            <w:tcW w:w="2835" w:type="dxa"/>
            <w:vAlign w:val="center"/>
          </w:tcPr>
          <w:p w14:paraId="45226E48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Inicio</w:t>
            </w:r>
          </w:p>
        </w:tc>
        <w:tc>
          <w:tcPr>
            <w:tcW w:w="6633" w:type="dxa"/>
            <w:vAlign w:val="center"/>
          </w:tcPr>
          <w:p w14:paraId="54ED9FC4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Recepción de un pedido válido del cliente.</w:t>
            </w:r>
          </w:p>
        </w:tc>
      </w:tr>
      <w:tr w:rsidR="00F67307" w:rsidRPr="00E105B1" w14:paraId="3505685F" w14:textId="77777777">
        <w:trPr>
          <w:jc w:val="center"/>
        </w:trPr>
        <w:tc>
          <w:tcPr>
            <w:tcW w:w="2835" w:type="dxa"/>
            <w:vAlign w:val="center"/>
          </w:tcPr>
          <w:p w14:paraId="7A8292AB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Fin</w:t>
            </w:r>
          </w:p>
        </w:tc>
        <w:tc>
          <w:tcPr>
            <w:tcW w:w="6633" w:type="dxa"/>
            <w:vAlign w:val="center"/>
          </w:tcPr>
          <w:p w14:paraId="7E419531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Pedido entregado y registro de cierre realizado.</w:t>
            </w:r>
          </w:p>
        </w:tc>
      </w:tr>
      <w:tr w:rsidR="00F67307" w:rsidRPr="00E105B1" w14:paraId="7FBD3D7E" w14:textId="77777777">
        <w:trPr>
          <w:jc w:val="center"/>
        </w:trPr>
        <w:tc>
          <w:tcPr>
            <w:tcW w:w="2835" w:type="dxa"/>
            <w:vAlign w:val="center"/>
          </w:tcPr>
          <w:p w14:paraId="2B81C9D2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lastRenderedPageBreak/>
              <w:t>Entradas</w:t>
            </w:r>
          </w:p>
        </w:tc>
        <w:tc>
          <w:tcPr>
            <w:tcW w:w="6633" w:type="dxa"/>
            <w:vAlign w:val="center"/>
          </w:tcPr>
          <w:p w14:paraId="2D2857CE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Pedido, datos del cliente, stock, condiciones comerciales.</w:t>
            </w:r>
          </w:p>
        </w:tc>
      </w:tr>
      <w:tr w:rsidR="00F67307" w:rsidRPr="00E105B1" w14:paraId="019F09B5" w14:textId="77777777">
        <w:trPr>
          <w:jc w:val="center"/>
        </w:trPr>
        <w:tc>
          <w:tcPr>
            <w:tcW w:w="2835" w:type="dxa"/>
            <w:vAlign w:val="center"/>
          </w:tcPr>
          <w:p w14:paraId="19ED0BCD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Salidas</w:t>
            </w:r>
          </w:p>
        </w:tc>
        <w:tc>
          <w:tcPr>
            <w:tcW w:w="6633" w:type="dxa"/>
            <w:vAlign w:val="center"/>
          </w:tcPr>
          <w:p w14:paraId="35EA8938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 xml:space="preserve">Pedido preparado y </w:t>
            </w:r>
            <w:r w:rsidRPr="00E105B1">
              <w:rPr>
                <w:sz w:val="18"/>
                <w:lang w:val="es-AR"/>
              </w:rPr>
              <w:t>entregado; comprobante; registro actualizado.</w:t>
            </w:r>
          </w:p>
        </w:tc>
      </w:tr>
      <w:tr w:rsidR="00F67307" w:rsidRPr="00E105B1" w14:paraId="0B7150A0" w14:textId="77777777">
        <w:trPr>
          <w:jc w:val="center"/>
        </w:trPr>
        <w:tc>
          <w:tcPr>
            <w:tcW w:w="2835" w:type="dxa"/>
            <w:vAlign w:val="center"/>
          </w:tcPr>
          <w:p w14:paraId="4D44087F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Responsable</w:t>
            </w:r>
          </w:p>
        </w:tc>
        <w:tc>
          <w:tcPr>
            <w:tcW w:w="6633" w:type="dxa"/>
            <w:vAlign w:val="center"/>
          </w:tcPr>
          <w:p w14:paraId="4606BC44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Coordinador Comercial-Logístico.</w:t>
            </w:r>
          </w:p>
        </w:tc>
      </w:tr>
      <w:tr w:rsidR="00F67307" w:rsidRPr="00E105B1" w14:paraId="6F04C44B" w14:textId="77777777">
        <w:trPr>
          <w:jc w:val="center"/>
        </w:trPr>
        <w:tc>
          <w:tcPr>
            <w:tcW w:w="2835" w:type="dxa"/>
            <w:vAlign w:val="center"/>
          </w:tcPr>
          <w:p w14:paraId="152ECE63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Clientes</w:t>
            </w:r>
          </w:p>
        </w:tc>
        <w:tc>
          <w:tcPr>
            <w:tcW w:w="6633" w:type="dxa"/>
            <w:vAlign w:val="center"/>
          </w:tcPr>
          <w:p w14:paraId="3FB071A6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Comercios, distribuidores y clientes institucionales.</w:t>
            </w:r>
          </w:p>
        </w:tc>
      </w:tr>
      <w:tr w:rsidR="00F67307" w:rsidRPr="00E105B1" w14:paraId="1F051F9F" w14:textId="77777777">
        <w:trPr>
          <w:jc w:val="center"/>
        </w:trPr>
        <w:tc>
          <w:tcPr>
            <w:tcW w:w="2835" w:type="dxa"/>
            <w:vAlign w:val="center"/>
          </w:tcPr>
          <w:p w14:paraId="24EB6D08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Indicadores posibles</w:t>
            </w:r>
          </w:p>
        </w:tc>
        <w:tc>
          <w:tcPr>
            <w:tcW w:w="6633" w:type="dxa"/>
            <w:vAlign w:val="center"/>
          </w:tcPr>
          <w:p w14:paraId="76C28214" w14:textId="77777777" w:rsidR="00F67307" w:rsidRPr="00E105B1" w:rsidRDefault="00E105B1">
            <w:pPr>
              <w:rPr>
                <w:lang w:val="es-AR"/>
              </w:rPr>
            </w:pPr>
            <w:r w:rsidRPr="00E105B1">
              <w:rPr>
                <w:sz w:val="18"/>
                <w:lang w:val="es-AR"/>
              </w:rPr>
              <w:t>% pedidos completos; tiempo de ciclo; errores de preparación; entregas a tiemp</w:t>
            </w:r>
            <w:r w:rsidRPr="00E105B1">
              <w:rPr>
                <w:sz w:val="18"/>
                <w:lang w:val="es-AR"/>
              </w:rPr>
              <w:t>o.</w:t>
            </w:r>
          </w:p>
        </w:tc>
      </w:tr>
    </w:tbl>
    <w:p w14:paraId="229ACF09" w14:textId="77777777" w:rsidR="00F67307" w:rsidRPr="00E105B1" w:rsidRDefault="00F67307">
      <w:pPr>
        <w:rPr>
          <w:lang w:val="es-AR"/>
        </w:rPr>
      </w:pPr>
    </w:p>
    <w:p w14:paraId="28054F8F" w14:textId="77777777" w:rsidR="00F67307" w:rsidRPr="00E105B1" w:rsidRDefault="00E105B1">
      <w:pPr>
        <w:pStyle w:val="Ttulo1"/>
        <w:rPr>
          <w:lang w:val="es-AR"/>
        </w:rPr>
      </w:pPr>
      <w:r w:rsidRPr="00E105B1">
        <w:rPr>
          <w:lang w:val="es-AR"/>
        </w:rPr>
        <w:t>5. Consignas para el análisis</w:t>
      </w:r>
    </w:p>
    <w:p w14:paraId="6EC9D8C5" w14:textId="77777777" w:rsidR="00F67307" w:rsidRPr="00E105B1" w:rsidRDefault="00E105B1">
      <w:pPr>
        <w:pStyle w:val="Listaconnmeros"/>
        <w:spacing w:after="60"/>
        <w:rPr>
          <w:lang w:val="es-AR"/>
        </w:rPr>
      </w:pPr>
      <w:r w:rsidRPr="00E105B1">
        <w:rPr>
          <w:lang w:val="es-AR"/>
        </w:rPr>
        <w:t>Clasifique los procesos listados en estratégicos, operativos y de apoyo. Fundamente los casos que puedan generar duda.</w:t>
      </w:r>
    </w:p>
    <w:p w14:paraId="508DE3C5" w14:textId="6DB3F7D3" w:rsidR="00F67307" w:rsidRPr="00E105B1" w:rsidRDefault="00E105B1">
      <w:pPr>
        <w:pStyle w:val="Listaconnmeros"/>
        <w:spacing w:after="60"/>
        <w:rPr>
          <w:lang w:val="es-AR"/>
        </w:rPr>
      </w:pPr>
      <w:r w:rsidRPr="00E105B1">
        <w:rPr>
          <w:lang w:val="es-AR"/>
        </w:rPr>
        <w:t xml:space="preserve">Construya un mapa de procesos </w:t>
      </w:r>
      <w:r>
        <w:rPr>
          <w:lang w:val="es-AR"/>
        </w:rPr>
        <w:t xml:space="preserve">(borrador inicial) </w:t>
      </w:r>
      <w:r w:rsidRPr="00E105B1">
        <w:rPr>
          <w:lang w:val="es-AR"/>
        </w:rPr>
        <w:t xml:space="preserve"> de</w:t>
      </w:r>
      <w:r w:rsidRPr="00E105B1">
        <w:rPr>
          <w:lang w:val="es-AR"/>
        </w:rPr>
        <w:t xml:space="preserve"> primer nivel con las necesidades del cliente como entrad</w:t>
      </w:r>
      <w:r w:rsidRPr="00E105B1">
        <w:rPr>
          <w:lang w:val="es-AR"/>
        </w:rPr>
        <w:t>a y la satisfacción como resultado.</w:t>
      </w:r>
    </w:p>
    <w:p w14:paraId="6E67CD1D" w14:textId="77777777" w:rsidR="00F67307" w:rsidRPr="00E105B1" w:rsidRDefault="00E105B1">
      <w:pPr>
        <w:pStyle w:val="Listaconnmeros"/>
        <w:spacing w:after="60"/>
        <w:rPr>
          <w:lang w:val="es-AR"/>
        </w:rPr>
      </w:pPr>
      <w:r w:rsidRPr="00E105B1">
        <w:rPr>
          <w:lang w:val="es-AR"/>
        </w:rPr>
        <w:t>Indique cuál es la diferencia conceptual entre el mapa de procesos y el flujograma del proceso Gestión de Pedidos.</w:t>
      </w:r>
    </w:p>
    <w:p w14:paraId="1F34B57E" w14:textId="77777777" w:rsidR="00F67307" w:rsidRPr="00E105B1" w:rsidRDefault="00E105B1">
      <w:pPr>
        <w:pStyle w:val="Listaconnmeros"/>
        <w:spacing w:after="60"/>
        <w:rPr>
          <w:lang w:val="es-AR"/>
        </w:rPr>
      </w:pPr>
      <w:r w:rsidRPr="00E105B1">
        <w:rPr>
          <w:lang w:val="es-AR"/>
        </w:rPr>
        <w:t xml:space="preserve">Represente el flujograma de Gestión de Pedidos utilizando, como mínimo, inicio/fin, </w:t>
      </w:r>
      <w:r w:rsidRPr="00E105B1">
        <w:rPr>
          <w:lang w:val="es-AR"/>
        </w:rPr>
        <w:t>actividades, una decisión y flechas de secuencia.</w:t>
      </w:r>
    </w:p>
    <w:p w14:paraId="4423623D" w14:textId="77777777" w:rsidR="00F67307" w:rsidRPr="00E105B1" w:rsidRDefault="00E105B1">
      <w:pPr>
        <w:pStyle w:val="Listaconnmeros"/>
        <w:spacing w:after="60"/>
        <w:rPr>
          <w:lang w:val="es-AR"/>
        </w:rPr>
      </w:pPr>
      <w:r w:rsidRPr="00E105B1">
        <w:rPr>
          <w:lang w:val="es-AR"/>
        </w:rPr>
        <w:t>Identifique al menos dos puntos del flujograma donde podrían producirse errores, esperas o retrabajos.</w:t>
      </w:r>
    </w:p>
    <w:p w14:paraId="7202B3A1" w14:textId="77777777" w:rsidR="00F67307" w:rsidRPr="00E105B1" w:rsidRDefault="00E105B1">
      <w:pPr>
        <w:pStyle w:val="Listaconnmeros"/>
        <w:spacing w:after="60"/>
        <w:rPr>
          <w:lang w:val="es-AR"/>
        </w:rPr>
      </w:pPr>
      <w:r w:rsidRPr="00E105B1">
        <w:rPr>
          <w:lang w:val="es-AR"/>
        </w:rPr>
        <w:t>Explique cómo se complementan Mapa de Procesos, Flujograma y Ficha de Proceso para gestionar la organización.</w:t>
      </w:r>
    </w:p>
    <w:p w14:paraId="6CB20B4A" w14:textId="77777777" w:rsidR="00F67307" w:rsidRPr="00E105B1" w:rsidRDefault="00E105B1">
      <w:pPr>
        <w:pStyle w:val="Listaconnmeros"/>
        <w:spacing w:after="60"/>
        <w:rPr>
          <w:lang w:val="es-AR"/>
        </w:rPr>
      </w:pPr>
      <w:r w:rsidRPr="00E105B1">
        <w:rPr>
          <w:lang w:val="es-AR"/>
        </w:rPr>
        <w:t>Proponga tres mejoras que podrían detectarse solo después de visualizar el flujo completo.</w:t>
      </w:r>
    </w:p>
    <w:sectPr w:rsidR="00F67307" w:rsidRPr="00E105B1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91E0B"/>
    <w:rsid w:val="00AA1D8D"/>
    <w:rsid w:val="00B47730"/>
    <w:rsid w:val="00C533C4"/>
    <w:rsid w:val="00CB0664"/>
    <w:rsid w:val="00E105B1"/>
    <w:rsid w:val="00F673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0A89D85"/>
  <w14:defaultImageDpi w14:val="300"/>
  <w15:docId w15:val="{4CD475FF-B226-46A1-8281-302F26C5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498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4</cp:revision>
  <dcterms:created xsi:type="dcterms:W3CDTF">2026-09-05T13:19:00Z</dcterms:created>
  <dcterms:modified xsi:type="dcterms:W3CDTF">2026-09-07T21:36:00Z</dcterms:modified>
  <cp:category/>
</cp:coreProperties>
</file>