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F6C9B" w14:textId="77777777" w:rsidR="00EB0950" w:rsidRDefault="00EB0950" w:rsidP="00EB0950">
      <w:pPr>
        <w:spacing w:line="360" w:lineRule="auto"/>
        <w:jc w:val="center"/>
        <w:rPr>
          <w:rFonts w:asciiTheme="majorHAnsi" w:hAnsiTheme="majorHAnsi" w:cstheme="majorHAnsi"/>
          <w:b/>
          <w:sz w:val="22"/>
        </w:rPr>
      </w:pPr>
    </w:p>
    <w:p w14:paraId="76BC9AB0" w14:textId="7F8AC89F" w:rsidR="006D7985" w:rsidRPr="00EB0950" w:rsidRDefault="00490E32" w:rsidP="00EB0950">
      <w:pPr>
        <w:spacing w:line="360" w:lineRule="auto"/>
        <w:jc w:val="center"/>
        <w:rPr>
          <w:rFonts w:asciiTheme="majorHAnsi" w:hAnsiTheme="majorHAnsi" w:cstheme="majorHAnsi"/>
          <w:sz w:val="22"/>
        </w:rPr>
      </w:pPr>
      <w:r w:rsidRPr="00EB0950">
        <w:rPr>
          <w:rFonts w:asciiTheme="majorHAnsi" w:hAnsiTheme="majorHAnsi" w:cstheme="majorHAnsi"/>
          <w:b/>
          <w:sz w:val="22"/>
        </w:rPr>
        <w:t xml:space="preserve">TRABAJO PRÁCTICO </w:t>
      </w:r>
      <w:proofErr w:type="gramStart"/>
      <w:r w:rsidRPr="00EB0950">
        <w:rPr>
          <w:rFonts w:asciiTheme="majorHAnsi" w:hAnsiTheme="majorHAnsi" w:cstheme="majorHAnsi"/>
          <w:b/>
          <w:sz w:val="22"/>
        </w:rPr>
        <w:t>N.º</w:t>
      </w:r>
      <w:proofErr w:type="gramEnd"/>
      <w:r w:rsidRPr="00EB0950">
        <w:rPr>
          <w:rFonts w:asciiTheme="majorHAnsi" w:hAnsiTheme="majorHAnsi" w:cstheme="majorHAnsi"/>
          <w:b/>
          <w:sz w:val="22"/>
        </w:rPr>
        <w:t xml:space="preserve"> 03</w:t>
      </w:r>
    </w:p>
    <w:p w14:paraId="3C875A9B" w14:textId="77777777" w:rsidR="006D7985" w:rsidRPr="00EB0950" w:rsidRDefault="00490E32" w:rsidP="00EB0950">
      <w:pPr>
        <w:spacing w:line="360" w:lineRule="auto"/>
        <w:jc w:val="center"/>
        <w:rPr>
          <w:rFonts w:asciiTheme="majorHAnsi" w:hAnsiTheme="majorHAnsi" w:cstheme="majorHAnsi"/>
          <w:sz w:val="22"/>
        </w:rPr>
      </w:pPr>
      <w:r w:rsidRPr="00EB0950">
        <w:rPr>
          <w:rFonts w:asciiTheme="majorHAnsi" w:hAnsiTheme="majorHAnsi" w:cstheme="majorHAnsi"/>
          <w:b/>
          <w:sz w:val="22"/>
        </w:rPr>
        <w:t>Factor humano, competencias y cultura organizacional</w:t>
      </w:r>
    </w:p>
    <w:p w14:paraId="2FABD223" w14:textId="77777777" w:rsidR="006D7985" w:rsidRPr="005A0278" w:rsidRDefault="00490E32" w:rsidP="00EB0950">
      <w:pPr>
        <w:spacing w:line="360" w:lineRule="auto"/>
        <w:jc w:val="center"/>
        <w:rPr>
          <w:rFonts w:asciiTheme="majorHAnsi" w:hAnsiTheme="majorHAnsi" w:cstheme="majorHAnsi"/>
          <w:b/>
          <w:bCs/>
          <w:sz w:val="22"/>
        </w:rPr>
      </w:pPr>
      <w:r w:rsidRPr="005A0278">
        <w:rPr>
          <w:rFonts w:asciiTheme="majorHAnsi" w:hAnsiTheme="majorHAnsi" w:cstheme="majorHAnsi"/>
          <w:b/>
          <w:bCs/>
          <w:i/>
          <w:sz w:val="22"/>
        </w:rPr>
        <w:t>Caso integrador: Muebles Andinos Jujuy</w:t>
      </w:r>
    </w:p>
    <w:p w14:paraId="0E9AAAE0" w14:textId="77777777" w:rsidR="006D7985" w:rsidRPr="00EB0950" w:rsidRDefault="00490E32" w:rsidP="00EB0950">
      <w:pPr>
        <w:spacing w:before="140" w:after="80" w:line="360" w:lineRule="auto"/>
        <w:jc w:val="both"/>
        <w:rPr>
          <w:rFonts w:asciiTheme="majorHAnsi" w:hAnsiTheme="majorHAnsi" w:cstheme="majorHAnsi"/>
          <w:sz w:val="22"/>
        </w:rPr>
      </w:pPr>
      <w:r w:rsidRPr="00EB0950">
        <w:rPr>
          <w:rFonts w:asciiTheme="majorHAnsi" w:hAnsiTheme="majorHAnsi" w:cstheme="majorHAnsi"/>
          <w:b/>
          <w:sz w:val="22"/>
        </w:rPr>
        <w:t>1. Propósito del trabajo práctico</w:t>
      </w:r>
    </w:p>
    <w:p w14:paraId="5E9A1396" w14:textId="77777777" w:rsidR="006D7985" w:rsidRPr="00EB0950" w:rsidRDefault="00490E32" w:rsidP="00EB0950">
      <w:pPr>
        <w:spacing w:after="80" w:line="360" w:lineRule="auto"/>
        <w:jc w:val="both"/>
        <w:rPr>
          <w:rFonts w:asciiTheme="majorHAnsi" w:hAnsiTheme="majorHAnsi" w:cstheme="majorHAnsi"/>
          <w:sz w:val="22"/>
        </w:rPr>
      </w:pPr>
      <w:r w:rsidRPr="00EB0950">
        <w:rPr>
          <w:rFonts w:asciiTheme="majorHAnsi" w:hAnsiTheme="majorHAnsi" w:cstheme="majorHAnsi"/>
          <w:sz w:val="22"/>
        </w:rPr>
        <w:t>Aplicar de manera integrada los conceptos desarrollados en la Semana 3 para analizar cómo el propósito, la cultura, las competencias, los compor</w:t>
      </w:r>
      <w:r w:rsidRPr="00EB0950">
        <w:rPr>
          <w:rFonts w:asciiTheme="majorHAnsi" w:hAnsiTheme="majorHAnsi" w:cstheme="majorHAnsi"/>
          <w:sz w:val="22"/>
        </w:rPr>
        <w:t>tamientos, el liderazgo, la comunicación y la organización del trabajo pueden favorecer o limitar la creación de valor para el cliente.</w:t>
      </w:r>
    </w:p>
    <w:p w14:paraId="57EE54E1" w14:textId="77777777" w:rsidR="006D7985" w:rsidRPr="00EB0950" w:rsidRDefault="00490E32" w:rsidP="00EB0950">
      <w:pPr>
        <w:spacing w:before="140" w:after="80" w:line="360" w:lineRule="auto"/>
        <w:jc w:val="both"/>
        <w:rPr>
          <w:rFonts w:asciiTheme="majorHAnsi" w:hAnsiTheme="majorHAnsi" w:cstheme="majorHAnsi"/>
          <w:sz w:val="22"/>
        </w:rPr>
      </w:pPr>
      <w:r w:rsidRPr="00EB0950">
        <w:rPr>
          <w:rFonts w:asciiTheme="majorHAnsi" w:hAnsiTheme="majorHAnsi" w:cstheme="majorHAnsi"/>
          <w:b/>
          <w:sz w:val="22"/>
        </w:rPr>
        <w:t>2. Situación de la empresa</w:t>
      </w:r>
    </w:p>
    <w:p w14:paraId="6D3B3173" w14:textId="77777777" w:rsidR="006D7985" w:rsidRPr="00EB0950" w:rsidRDefault="00490E32" w:rsidP="00EB0950">
      <w:pPr>
        <w:spacing w:after="80" w:line="360" w:lineRule="auto"/>
        <w:jc w:val="both"/>
        <w:rPr>
          <w:rFonts w:asciiTheme="majorHAnsi" w:hAnsiTheme="majorHAnsi" w:cstheme="majorHAnsi"/>
          <w:sz w:val="22"/>
        </w:rPr>
      </w:pPr>
      <w:r w:rsidRPr="00EB0950">
        <w:rPr>
          <w:rFonts w:asciiTheme="majorHAnsi" w:hAnsiTheme="majorHAnsi" w:cstheme="majorHAnsi"/>
          <w:sz w:val="22"/>
        </w:rPr>
        <w:t>Muebles Andinos Jujuy es una PyME ubicada en San Salvador de Jujuy que fabrica mobiliario par</w:t>
      </w:r>
      <w:r w:rsidRPr="00EB0950">
        <w:rPr>
          <w:rFonts w:asciiTheme="majorHAnsi" w:hAnsiTheme="majorHAnsi" w:cstheme="majorHAnsi"/>
          <w:sz w:val="22"/>
        </w:rPr>
        <w:t>a hogares, comercios, hosterías y pequeños establecimientos gastronómicos. Durante más de quince años construyó su reputación sobre tres atributos: buena terminación, resistencia de los materiales y cumplimiento de medidas solicitadas. Su fundador suele re</w:t>
      </w:r>
      <w:r w:rsidRPr="00EB0950">
        <w:rPr>
          <w:rFonts w:asciiTheme="majorHAnsi" w:hAnsiTheme="majorHAnsi" w:cstheme="majorHAnsi"/>
          <w:sz w:val="22"/>
        </w:rPr>
        <w:t>sumir la identidad de la empresa diciendo: “Nosotros sabemos hacer buenos muebles”.</w:t>
      </w:r>
    </w:p>
    <w:p w14:paraId="12E4F055" w14:textId="77777777" w:rsidR="006D7985" w:rsidRPr="00EB0950" w:rsidRDefault="00490E32" w:rsidP="00EB0950">
      <w:pPr>
        <w:spacing w:after="80" w:line="360" w:lineRule="auto"/>
        <w:jc w:val="both"/>
        <w:rPr>
          <w:rFonts w:asciiTheme="majorHAnsi" w:hAnsiTheme="majorHAnsi" w:cstheme="majorHAnsi"/>
          <w:sz w:val="22"/>
        </w:rPr>
      </w:pPr>
      <w:r w:rsidRPr="00EB0950">
        <w:rPr>
          <w:rFonts w:asciiTheme="majorHAnsi" w:hAnsiTheme="majorHAnsi" w:cstheme="majorHAnsi"/>
          <w:sz w:val="22"/>
        </w:rPr>
        <w:t>Durante los últimos tres años el mercado comenzó a cambiar. Los clientes ya no consultan únicamente por el producto físico. Los propietarios de hosterías y locales gastronó</w:t>
      </w:r>
      <w:r w:rsidRPr="00EB0950">
        <w:rPr>
          <w:rFonts w:asciiTheme="majorHAnsi" w:hAnsiTheme="majorHAnsi" w:cstheme="majorHAnsi"/>
          <w:sz w:val="22"/>
        </w:rPr>
        <w:t>micos preguntan por tiempos de instalación, asesoramiento para aprovechar espacios, facilidad de mantenimiento, adaptación del diseño a la identidad del negocio y capacidad para resolver cambios sin detener la actividad del establecimiento. Algunos cliente</w:t>
      </w:r>
      <w:r w:rsidRPr="00EB0950">
        <w:rPr>
          <w:rFonts w:asciiTheme="majorHAnsi" w:hAnsiTheme="majorHAnsi" w:cstheme="majorHAnsi"/>
          <w:sz w:val="22"/>
        </w:rPr>
        <w:t>s incluso valoran más la tranquilidad de contar con una empresa que coordine todo el proceso que una diferencia menor en el precio del mueble.</w:t>
      </w:r>
    </w:p>
    <w:p w14:paraId="73E4A18D" w14:textId="77777777" w:rsidR="006D7985" w:rsidRPr="00EB0950" w:rsidRDefault="00490E32" w:rsidP="00EB0950">
      <w:pPr>
        <w:spacing w:after="80" w:line="360" w:lineRule="auto"/>
        <w:jc w:val="both"/>
        <w:rPr>
          <w:rFonts w:asciiTheme="majorHAnsi" w:hAnsiTheme="majorHAnsi" w:cstheme="majorHAnsi"/>
          <w:sz w:val="22"/>
        </w:rPr>
      </w:pPr>
      <w:r w:rsidRPr="00EB0950">
        <w:rPr>
          <w:rFonts w:asciiTheme="majorHAnsi" w:hAnsiTheme="majorHAnsi" w:cstheme="majorHAnsi"/>
          <w:sz w:val="22"/>
        </w:rPr>
        <w:t xml:space="preserve">La empresa respondió inicialmente mejorando el catálogo, incorporando nuevos diseños y publicando fotografías de </w:t>
      </w:r>
      <w:r w:rsidRPr="00EB0950">
        <w:rPr>
          <w:rFonts w:asciiTheme="majorHAnsi" w:hAnsiTheme="majorHAnsi" w:cstheme="majorHAnsi"/>
          <w:sz w:val="22"/>
        </w:rPr>
        <w:t>productos terminados en redes sociales. También compró una máquina de corte más moderna. Sin embargo, los reclamos aumentaron. Ventas promete fechas que Producción considera poco realistas; Diseño modifica especificaciones sin informar a tiempo; Instalació</w:t>
      </w:r>
      <w:r w:rsidRPr="00EB0950">
        <w:rPr>
          <w:rFonts w:asciiTheme="majorHAnsi" w:hAnsiTheme="majorHAnsi" w:cstheme="majorHAnsi"/>
          <w:sz w:val="22"/>
        </w:rPr>
        <w:t>n recibe información incompleta; y cuando surge un inconveniente en obra, los operarios llaman al dueño antes de tomar cualquier decisión.</w:t>
      </w:r>
    </w:p>
    <w:p w14:paraId="251692AA" w14:textId="77777777" w:rsidR="006D7985" w:rsidRPr="00EB0950" w:rsidRDefault="00490E32" w:rsidP="00EB0950">
      <w:pPr>
        <w:spacing w:after="80" w:line="360" w:lineRule="auto"/>
        <w:jc w:val="both"/>
        <w:rPr>
          <w:rFonts w:asciiTheme="majorHAnsi" w:hAnsiTheme="majorHAnsi" w:cstheme="majorHAnsi"/>
          <w:sz w:val="22"/>
        </w:rPr>
      </w:pPr>
      <w:r w:rsidRPr="00EB0950">
        <w:rPr>
          <w:rFonts w:asciiTheme="majorHAnsi" w:hAnsiTheme="majorHAnsi" w:cstheme="majorHAnsi"/>
          <w:sz w:val="22"/>
        </w:rPr>
        <w:t>El fundador considera que el problema principal es “falta de compromiso” de algunos trabajadores. Para resolverlo org</w:t>
      </w:r>
      <w:r w:rsidRPr="00EB0950">
        <w:rPr>
          <w:rFonts w:asciiTheme="majorHAnsi" w:hAnsiTheme="majorHAnsi" w:cstheme="majorHAnsi"/>
          <w:sz w:val="22"/>
        </w:rPr>
        <w:t xml:space="preserve">anizó una charla motivacional y colocó en el taller un cartel que dice: “El cliente es nuestra prioridad”. Al mismo tiempo, el sistema de premios continúa basado casi exclusivamente en cantidad de muebles terminados por semana y en reducción del tiempo de </w:t>
      </w:r>
      <w:r w:rsidRPr="00EB0950">
        <w:rPr>
          <w:rFonts w:asciiTheme="majorHAnsi" w:hAnsiTheme="majorHAnsi" w:cstheme="majorHAnsi"/>
          <w:sz w:val="22"/>
        </w:rPr>
        <w:t>fabricación.</w:t>
      </w:r>
    </w:p>
    <w:p w14:paraId="6E0541B9" w14:textId="77777777" w:rsidR="006D7985" w:rsidRPr="00EB0950" w:rsidRDefault="00490E32" w:rsidP="00EB0950">
      <w:pPr>
        <w:spacing w:after="80" w:line="360" w:lineRule="auto"/>
        <w:jc w:val="both"/>
        <w:rPr>
          <w:rFonts w:asciiTheme="majorHAnsi" w:hAnsiTheme="majorHAnsi" w:cstheme="majorHAnsi"/>
          <w:sz w:val="22"/>
        </w:rPr>
      </w:pPr>
      <w:r w:rsidRPr="00EB0950">
        <w:rPr>
          <w:rFonts w:asciiTheme="majorHAnsi" w:hAnsiTheme="majorHAnsi" w:cstheme="majorHAnsi"/>
          <w:sz w:val="22"/>
        </w:rPr>
        <w:t xml:space="preserve">Los trabajadores más experimentados dominan muy bien las tareas técnicas, pero varios de ellos manifiestan que no saben cómo actuar cuando el cliente pide una modificación en la instalación. Los empleados nuevos aprenden </w:t>
      </w:r>
      <w:r w:rsidRPr="00EB0950">
        <w:rPr>
          <w:rFonts w:asciiTheme="majorHAnsi" w:hAnsiTheme="majorHAnsi" w:cstheme="majorHAnsi"/>
          <w:sz w:val="22"/>
        </w:rPr>
        <w:lastRenderedPageBreak/>
        <w:t>observando a compañero</w:t>
      </w:r>
      <w:r w:rsidRPr="00EB0950">
        <w:rPr>
          <w:rFonts w:asciiTheme="majorHAnsi" w:hAnsiTheme="majorHAnsi" w:cstheme="majorHAnsi"/>
          <w:sz w:val="22"/>
        </w:rPr>
        <w:t>s y no existe un perfil claro de competencias para cada puesto. Los supervisores suelen corregir errores cuando ya ocurrieron, pero rara vez realizan devoluciones sistemáticas o actividades de aprendizaje.</w:t>
      </w:r>
    </w:p>
    <w:p w14:paraId="5AB7385D" w14:textId="77777777" w:rsidR="006D7985" w:rsidRPr="00EB0950" w:rsidRDefault="00490E32" w:rsidP="00EB0950">
      <w:pPr>
        <w:spacing w:after="80" w:line="360" w:lineRule="auto"/>
        <w:jc w:val="both"/>
        <w:rPr>
          <w:rFonts w:asciiTheme="majorHAnsi" w:hAnsiTheme="majorHAnsi" w:cstheme="majorHAnsi"/>
          <w:sz w:val="22"/>
        </w:rPr>
      </w:pPr>
      <w:r w:rsidRPr="00EB0950">
        <w:rPr>
          <w:rFonts w:asciiTheme="majorHAnsi" w:hAnsiTheme="majorHAnsi" w:cstheme="majorHAnsi"/>
          <w:sz w:val="22"/>
        </w:rPr>
        <w:t>En una reunión reciente, una empleada de Ventas ex</w:t>
      </w:r>
      <w:r w:rsidRPr="00EB0950">
        <w:rPr>
          <w:rFonts w:asciiTheme="majorHAnsi" w:hAnsiTheme="majorHAnsi" w:cstheme="majorHAnsi"/>
          <w:sz w:val="22"/>
        </w:rPr>
        <w:t>presó: “Nosotros vendemos soluciones para que el cliente pueda abrir su local a tiempo, pero en Producción siguen pensando que vendemos mesas y mostradores”. Un supervisor respondió: “Mi responsabilidad es que salgan los muebles; lo que pase después es pro</w:t>
      </w:r>
      <w:r w:rsidRPr="00EB0950">
        <w:rPr>
          <w:rFonts w:asciiTheme="majorHAnsi" w:hAnsiTheme="majorHAnsi" w:cstheme="majorHAnsi"/>
          <w:sz w:val="22"/>
        </w:rPr>
        <w:t>blema de Instalación”.</w:t>
      </w:r>
    </w:p>
    <w:p w14:paraId="41FA1FD3" w14:textId="77777777" w:rsidR="006D7985" w:rsidRPr="00EB0950" w:rsidRDefault="00490E32" w:rsidP="00EB0950">
      <w:pPr>
        <w:spacing w:before="140" w:after="80" w:line="360" w:lineRule="auto"/>
        <w:jc w:val="both"/>
        <w:rPr>
          <w:rFonts w:asciiTheme="majorHAnsi" w:hAnsiTheme="majorHAnsi" w:cstheme="majorHAnsi"/>
          <w:sz w:val="22"/>
        </w:rPr>
      </w:pPr>
      <w:r w:rsidRPr="00EB0950">
        <w:rPr>
          <w:rFonts w:asciiTheme="majorHAnsi" w:hAnsiTheme="majorHAnsi" w:cstheme="majorHAnsi"/>
          <w:b/>
          <w:sz w:val="22"/>
        </w:rPr>
        <w:t>3. Información disponible para el análisis</w:t>
      </w:r>
    </w:p>
    <w:tbl>
      <w:tblPr>
        <w:tblStyle w:val="Tablaconcuadrcula"/>
        <w:tblW w:w="0" w:type="auto"/>
        <w:jc w:val="center"/>
        <w:tblLook w:val="04A0" w:firstRow="1" w:lastRow="0" w:firstColumn="1" w:lastColumn="0" w:noHBand="0" w:noVBand="1"/>
      </w:tblPr>
      <w:tblGrid>
        <w:gridCol w:w="5095"/>
        <w:gridCol w:w="5095"/>
      </w:tblGrid>
      <w:tr w:rsidR="006D7985" w:rsidRPr="00EB0950" w14:paraId="720D5EDB" w14:textId="77777777">
        <w:trPr>
          <w:jc w:val="center"/>
        </w:trPr>
        <w:tc>
          <w:tcPr>
            <w:tcW w:w="5100" w:type="dxa"/>
            <w:shd w:val="clear" w:color="auto" w:fill="BDD7EE"/>
            <w:vAlign w:val="center"/>
          </w:tcPr>
          <w:p w14:paraId="33A3CBE7"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Aspecto</w:t>
            </w:r>
          </w:p>
        </w:tc>
        <w:tc>
          <w:tcPr>
            <w:tcW w:w="5100" w:type="dxa"/>
            <w:shd w:val="clear" w:color="auto" w:fill="BDD7EE"/>
            <w:vAlign w:val="center"/>
          </w:tcPr>
          <w:p w14:paraId="2DD22620"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Situación observada</w:t>
            </w:r>
          </w:p>
        </w:tc>
      </w:tr>
      <w:tr w:rsidR="006D7985" w:rsidRPr="00EB0950" w14:paraId="46C32D09" w14:textId="77777777">
        <w:trPr>
          <w:jc w:val="center"/>
        </w:trPr>
        <w:tc>
          <w:tcPr>
            <w:tcW w:w="5100" w:type="dxa"/>
            <w:vAlign w:val="center"/>
          </w:tcPr>
          <w:p w14:paraId="05FCF179"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Propósito declarado</w:t>
            </w:r>
          </w:p>
        </w:tc>
        <w:tc>
          <w:tcPr>
            <w:tcW w:w="5100" w:type="dxa"/>
            <w:vAlign w:val="center"/>
          </w:tcPr>
          <w:p w14:paraId="53C85073"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sz w:val="22"/>
              </w:rPr>
              <w:t>“El cliente es nuestra prioridad”. No existe una formulación compartida de qué valor concreto busca crear la empresa.</w:t>
            </w:r>
          </w:p>
        </w:tc>
      </w:tr>
      <w:tr w:rsidR="006D7985" w:rsidRPr="00EB0950" w14:paraId="5D1D6BC2" w14:textId="77777777">
        <w:trPr>
          <w:jc w:val="center"/>
        </w:trPr>
        <w:tc>
          <w:tcPr>
            <w:tcW w:w="5100" w:type="dxa"/>
            <w:vAlign w:val="center"/>
          </w:tcPr>
          <w:p w14:paraId="48A38344"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 xml:space="preserve">Foco </w:t>
            </w:r>
            <w:r w:rsidRPr="00EB0950">
              <w:rPr>
                <w:rFonts w:asciiTheme="majorHAnsi" w:hAnsiTheme="majorHAnsi" w:cstheme="majorHAnsi"/>
                <w:b/>
                <w:sz w:val="22"/>
              </w:rPr>
              <w:t>histórico</w:t>
            </w:r>
          </w:p>
        </w:tc>
        <w:tc>
          <w:tcPr>
            <w:tcW w:w="5100" w:type="dxa"/>
            <w:vAlign w:val="center"/>
          </w:tcPr>
          <w:p w14:paraId="43EFAF1B"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sz w:val="22"/>
              </w:rPr>
              <w:t>Calidad técnica del mueble, resistencia, medidas y productividad.</w:t>
            </w:r>
          </w:p>
        </w:tc>
      </w:tr>
      <w:tr w:rsidR="006D7985" w:rsidRPr="00EB0950" w14:paraId="2F8E63F8" w14:textId="77777777">
        <w:trPr>
          <w:jc w:val="center"/>
        </w:trPr>
        <w:tc>
          <w:tcPr>
            <w:tcW w:w="5100" w:type="dxa"/>
            <w:vAlign w:val="center"/>
          </w:tcPr>
          <w:p w14:paraId="4CBBE038"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Innovación</w:t>
            </w:r>
          </w:p>
        </w:tc>
        <w:tc>
          <w:tcPr>
            <w:tcW w:w="5100" w:type="dxa"/>
            <w:vAlign w:val="center"/>
          </w:tcPr>
          <w:p w14:paraId="5E95B004"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sz w:val="22"/>
              </w:rPr>
              <w:t>Principalmente nuevos diseños, materiales y maquinaria.</w:t>
            </w:r>
          </w:p>
        </w:tc>
      </w:tr>
      <w:tr w:rsidR="006D7985" w:rsidRPr="00EB0950" w14:paraId="7A0795E3" w14:textId="77777777">
        <w:trPr>
          <w:jc w:val="center"/>
        </w:trPr>
        <w:tc>
          <w:tcPr>
            <w:tcW w:w="5100" w:type="dxa"/>
            <w:vAlign w:val="center"/>
          </w:tcPr>
          <w:p w14:paraId="049DE4C2"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Ventas</w:t>
            </w:r>
          </w:p>
        </w:tc>
        <w:tc>
          <w:tcPr>
            <w:tcW w:w="5100" w:type="dxa"/>
            <w:vAlign w:val="center"/>
          </w:tcPr>
          <w:p w14:paraId="385D9AC7"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sz w:val="22"/>
              </w:rPr>
              <w:t>Promete personalización y rapidez para sostener clientes.</w:t>
            </w:r>
          </w:p>
        </w:tc>
      </w:tr>
      <w:tr w:rsidR="006D7985" w:rsidRPr="00EB0950" w14:paraId="2F196BF6" w14:textId="77777777">
        <w:trPr>
          <w:jc w:val="center"/>
        </w:trPr>
        <w:tc>
          <w:tcPr>
            <w:tcW w:w="5100" w:type="dxa"/>
            <w:vAlign w:val="center"/>
          </w:tcPr>
          <w:p w14:paraId="100E1E41"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Producción</w:t>
            </w:r>
          </w:p>
        </w:tc>
        <w:tc>
          <w:tcPr>
            <w:tcW w:w="5100" w:type="dxa"/>
            <w:vAlign w:val="center"/>
          </w:tcPr>
          <w:p w14:paraId="08AB4F9A"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sz w:val="22"/>
              </w:rPr>
              <w:t>Prioriza volumen, tiempo de fabric</w:t>
            </w:r>
            <w:r w:rsidRPr="00EB0950">
              <w:rPr>
                <w:rFonts w:asciiTheme="majorHAnsi" w:hAnsiTheme="majorHAnsi" w:cstheme="majorHAnsi"/>
                <w:sz w:val="22"/>
              </w:rPr>
              <w:t>ación y cumplimiento del programa interno.</w:t>
            </w:r>
          </w:p>
        </w:tc>
      </w:tr>
      <w:tr w:rsidR="006D7985" w:rsidRPr="00EB0950" w14:paraId="23CC8894" w14:textId="77777777">
        <w:trPr>
          <w:jc w:val="center"/>
        </w:trPr>
        <w:tc>
          <w:tcPr>
            <w:tcW w:w="5100" w:type="dxa"/>
            <w:vAlign w:val="center"/>
          </w:tcPr>
          <w:p w14:paraId="7D4F8BDD"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Diseño</w:t>
            </w:r>
          </w:p>
        </w:tc>
        <w:tc>
          <w:tcPr>
            <w:tcW w:w="5100" w:type="dxa"/>
            <w:vAlign w:val="center"/>
          </w:tcPr>
          <w:p w14:paraId="6FB592C5"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sz w:val="22"/>
              </w:rPr>
              <w:t>Realiza cambios con escasa coordinación formal con Producción e Instalación.</w:t>
            </w:r>
          </w:p>
        </w:tc>
      </w:tr>
      <w:tr w:rsidR="006D7985" w:rsidRPr="00EB0950" w14:paraId="46854906" w14:textId="77777777">
        <w:trPr>
          <w:jc w:val="center"/>
        </w:trPr>
        <w:tc>
          <w:tcPr>
            <w:tcW w:w="5100" w:type="dxa"/>
            <w:vAlign w:val="center"/>
          </w:tcPr>
          <w:p w14:paraId="78A056BA"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Instalación</w:t>
            </w:r>
          </w:p>
        </w:tc>
        <w:tc>
          <w:tcPr>
            <w:tcW w:w="5100" w:type="dxa"/>
            <w:vAlign w:val="center"/>
          </w:tcPr>
          <w:p w14:paraId="3A2C09EB"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sz w:val="22"/>
              </w:rPr>
              <w:t>Recibe información incompleta y tiene baja autonomía ante imprevistos.</w:t>
            </w:r>
          </w:p>
        </w:tc>
      </w:tr>
      <w:tr w:rsidR="006D7985" w:rsidRPr="00EB0950" w14:paraId="342CF6F9" w14:textId="77777777">
        <w:trPr>
          <w:jc w:val="center"/>
        </w:trPr>
        <w:tc>
          <w:tcPr>
            <w:tcW w:w="5100" w:type="dxa"/>
            <w:vAlign w:val="center"/>
          </w:tcPr>
          <w:p w14:paraId="024F3E0E"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Capacitación</w:t>
            </w:r>
          </w:p>
        </w:tc>
        <w:tc>
          <w:tcPr>
            <w:tcW w:w="5100" w:type="dxa"/>
            <w:vAlign w:val="center"/>
          </w:tcPr>
          <w:p w14:paraId="350C4E84"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sz w:val="22"/>
              </w:rPr>
              <w:t xml:space="preserve">Predominan </w:t>
            </w:r>
            <w:r w:rsidRPr="00EB0950">
              <w:rPr>
                <w:rFonts w:asciiTheme="majorHAnsi" w:hAnsiTheme="majorHAnsi" w:cstheme="majorHAnsi"/>
                <w:sz w:val="22"/>
              </w:rPr>
              <w:t>aprendizaje informal y una charla motivacional general.</w:t>
            </w:r>
          </w:p>
        </w:tc>
      </w:tr>
      <w:tr w:rsidR="006D7985" w:rsidRPr="00EB0950" w14:paraId="571F34C4" w14:textId="77777777">
        <w:trPr>
          <w:jc w:val="center"/>
        </w:trPr>
        <w:tc>
          <w:tcPr>
            <w:tcW w:w="5100" w:type="dxa"/>
            <w:vAlign w:val="center"/>
          </w:tcPr>
          <w:p w14:paraId="3C0B70D8"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Liderazgo</w:t>
            </w:r>
          </w:p>
        </w:tc>
        <w:tc>
          <w:tcPr>
            <w:tcW w:w="5100" w:type="dxa"/>
            <w:vAlign w:val="center"/>
          </w:tcPr>
          <w:p w14:paraId="1DF4E5C3"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sz w:val="22"/>
              </w:rPr>
              <w:t>Alta centralización; el fundador decide ante situaciones no previstas.</w:t>
            </w:r>
          </w:p>
        </w:tc>
      </w:tr>
      <w:tr w:rsidR="006D7985" w:rsidRPr="00EB0950" w14:paraId="56C125A6" w14:textId="77777777">
        <w:trPr>
          <w:jc w:val="center"/>
        </w:trPr>
        <w:tc>
          <w:tcPr>
            <w:tcW w:w="5100" w:type="dxa"/>
            <w:vAlign w:val="center"/>
          </w:tcPr>
          <w:p w14:paraId="6338359E"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Cultura real</w:t>
            </w:r>
          </w:p>
        </w:tc>
        <w:tc>
          <w:tcPr>
            <w:tcW w:w="5100" w:type="dxa"/>
            <w:vAlign w:val="center"/>
          </w:tcPr>
          <w:p w14:paraId="7E6DD63F"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sz w:val="22"/>
              </w:rPr>
              <w:t>Se premia volumen y rapidez; se declara orientación al cliente.</w:t>
            </w:r>
          </w:p>
        </w:tc>
      </w:tr>
      <w:tr w:rsidR="006D7985" w:rsidRPr="00EB0950" w14:paraId="27690F65" w14:textId="77777777">
        <w:trPr>
          <w:jc w:val="center"/>
        </w:trPr>
        <w:tc>
          <w:tcPr>
            <w:tcW w:w="5100" w:type="dxa"/>
            <w:vAlign w:val="center"/>
          </w:tcPr>
          <w:p w14:paraId="4ACE2766"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Resultado observado</w:t>
            </w:r>
          </w:p>
        </w:tc>
        <w:tc>
          <w:tcPr>
            <w:tcW w:w="5100" w:type="dxa"/>
            <w:vAlign w:val="center"/>
          </w:tcPr>
          <w:p w14:paraId="61CA4294"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sz w:val="22"/>
              </w:rPr>
              <w:t xml:space="preserve">Buen </w:t>
            </w:r>
            <w:r w:rsidRPr="00EB0950">
              <w:rPr>
                <w:rFonts w:asciiTheme="majorHAnsi" w:hAnsiTheme="majorHAnsi" w:cstheme="majorHAnsi"/>
                <w:sz w:val="22"/>
              </w:rPr>
              <w:t>producto físico, pero experiencia irregular, reclamos y pérdida de confianza.</w:t>
            </w:r>
          </w:p>
        </w:tc>
      </w:tr>
    </w:tbl>
    <w:p w14:paraId="04805130" w14:textId="77777777" w:rsidR="006D7985" w:rsidRPr="00EB0950" w:rsidRDefault="00490E32" w:rsidP="00EB0950">
      <w:pPr>
        <w:spacing w:before="140" w:after="80" w:line="360" w:lineRule="auto"/>
        <w:jc w:val="both"/>
        <w:rPr>
          <w:rFonts w:asciiTheme="majorHAnsi" w:hAnsiTheme="majorHAnsi" w:cstheme="majorHAnsi"/>
          <w:sz w:val="22"/>
        </w:rPr>
      </w:pPr>
      <w:r w:rsidRPr="00EB0950">
        <w:rPr>
          <w:rFonts w:asciiTheme="majorHAnsi" w:hAnsiTheme="majorHAnsi" w:cstheme="majorHAnsi"/>
          <w:b/>
          <w:sz w:val="22"/>
        </w:rPr>
        <w:t>4. Consignas de trabajo</w:t>
      </w:r>
    </w:p>
    <w:p w14:paraId="49B75A74" w14:textId="77777777" w:rsidR="006D7985" w:rsidRPr="00EB0950" w:rsidRDefault="00490E32" w:rsidP="00EB0950">
      <w:pPr>
        <w:spacing w:before="80" w:after="80" w:line="360" w:lineRule="auto"/>
        <w:jc w:val="both"/>
        <w:rPr>
          <w:rFonts w:asciiTheme="majorHAnsi" w:hAnsiTheme="majorHAnsi" w:cstheme="majorHAnsi"/>
          <w:sz w:val="22"/>
        </w:rPr>
      </w:pPr>
      <w:r w:rsidRPr="00EB0950">
        <w:rPr>
          <w:rFonts w:asciiTheme="majorHAnsi" w:hAnsiTheme="majorHAnsi" w:cstheme="majorHAnsi"/>
          <w:b/>
          <w:sz w:val="22"/>
        </w:rPr>
        <w:lastRenderedPageBreak/>
        <w:t>Parte A. Del producto al valor</w:t>
      </w:r>
    </w:p>
    <w:p w14:paraId="1A1600F0" w14:textId="77777777" w:rsidR="006D7985" w:rsidRPr="00EB0950" w:rsidRDefault="00490E32" w:rsidP="00EB0950">
      <w:pPr>
        <w:spacing w:after="60" w:line="360" w:lineRule="auto"/>
        <w:jc w:val="both"/>
        <w:rPr>
          <w:rFonts w:asciiTheme="majorHAnsi" w:hAnsiTheme="majorHAnsi" w:cstheme="majorHAnsi"/>
          <w:sz w:val="22"/>
        </w:rPr>
      </w:pPr>
      <w:r w:rsidRPr="00EB0950">
        <w:rPr>
          <w:rFonts w:asciiTheme="majorHAnsi" w:hAnsiTheme="majorHAnsi" w:cstheme="majorHAnsi"/>
          <w:sz w:val="22"/>
        </w:rPr>
        <w:t>A1. Identifiquen al menos cinco evidencias que muestran que Muebles Andinos Jujuy continúa gestionando principalmente desd</w:t>
      </w:r>
      <w:r w:rsidRPr="00EB0950">
        <w:rPr>
          <w:rFonts w:asciiTheme="majorHAnsi" w:hAnsiTheme="majorHAnsi" w:cstheme="majorHAnsi"/>
          <w:sz w:val="22"/>
        </w:rPr>
        <w:t>e una lógica centrada en el producto.</w:t>
      </w:r>
    </w:p>
    <w:p w14:paraId="592EC723" w14:textId="77777777" w:rsidR="006D7985" w:rsidRPr="00EB0950" w:rsidRDefault="00490E32" w:rsidP="00EB0950">
      <w:pPr>
        <w:spacing w:after="60" w:line="360" w:lineRule="auto"/>
        <w:jc w:val="both"/>
        <w:rPr>
          <w:rFonts w:asciiTheme="majorHAnsi" w:hAnsiTheme="majorHAnsi" w:cstheme="majorHAnsi"/>
          <w:sz w:val="22"/>
        </w:rPr>
      </w:pPr>
      <w:r w:rsidRPr="00EB0950">
        <w:rPr>
          <w:rFonts w:asciiTheme="majorHAnsi" w:hAnsiTheme="majorHAnsi" w:cstheme="majorHAnsi"/>
          <w:sz w:val="22"/>
        </w:rPr>
        <w:t>A2. ¿Qué compra realmente el cliente además del mueble físico? Distingan beneficios funcionales y beneficios vinculados con la experiencia.</w:t>
      </w:r>
    </w:p>
    <w:p w14:paraId="729A5C48" w14:textId="77777777" w:rsidR="006D7985" w:rsidRPr="00EB0950" w:rsidRDefault="00490E32" w:rsidP="00EB0950">
      <w:pPr>
        <w:spacing w:after="60" w:line="360" w:lineRule="auto"/>
        <w:jc w:val="both"/>
        <w:rPr>
          <w:rFonts w:asciiTheme="majorHAnsi" w:hAnsiTheme="majorHAnsi" w:cstheme="majorHAnsi"/>
          <w:sz w:val="22"/>
        </w:rPr>
      </w:pPr>
      <w:r w:rsidRPr="00EB0950">
        <w:rPr>
          <w:rFonts w:asciiTheme="majorHAnsi" w:hAnsiTheme="majorHAnsi" w:cstheme="majorHAnsi"/>
          <w:sz w:val="22"/>
        </w:rPr>
        <w:t xml:space="preserve">A3. Propongan un posible POR QUÉ para la empresa y completen su Círculo </w:t>
      </w:r>
      <w:r w:rsidRPr="00EB0950">
        <w:rPr>
          <w:rFonts w:asciiTheme="majorHAnsi" w:hAnsiTheme="majorHAnsi" w:cstheme="majorHAnsi"/>
          <w:sz w:val="22"/>
        </w:rPr>
        <w:t>Dorado: POR QUÉ – CÓMO – QUÉ.</w:t>
      </w:r>
    </w:p>
    <w:p w14:paraId="26D33CCE" w14:textId="77777777" w:rsidR="006D7985" w:rsidRPr="00EB0950" w:rsidRDefault="00490E32" w:rsidP="00EB0950">
      <w:pPr>
        <w:spacing w:after="60" w:line="360" w:lineRule="auto"/>
        <w:jc w:val="both"/>
        <w:rPr>
          <w:rFonts w:asciiTheme="majorHAnsi" w:hAnsiTheme="majorHAnsi" w:cstheme="majorHAnsi"/>
          <w:sz w:val="22"/>
        </w:rPr>
      </w:pPr>
      <w:r w:rsidRPr="00EB0950">
        <w:rPr>
          <w:rFonts w:asciiTheme="majorHAnsi" w:hAnsiTheme="majorHAnsi" w:cstheme="majorHAnsi"/>
          <w:sz w:val="22"/>
        </w:rPr>
        <w:t>A4. Expliquen qué debería cambiar en la manera de innovar y comunicar si la empresa quisiera pasar de una lógica centrada en el producto a una lógica centrada en el valor.</w:t>
      </w:r>
    </w:p>
    <w:p w14:paraId="10D06E0D" w14:textId="77777777" w:rsidR="006D7985" w:rsidRPr="00EB0950" w:rsidRDefault="00490E32" w:rsidP="00EB0950">
      <w:pPr>
        <w:spacing w:before="80" w:after="80" w:line="360" w:lineRule="auto"/>
        <w:jc w:val="both"/>
        <w:rPr>
          <w:rFonts w:asciiTheme="majorHAnsi" w:hAnsiTheme="majorHAnsi" w:cstheme="majorHAnsi"/>
          <w:sz w:val="22"/>
        </w:rPr>
      </w:pPr>
      <w:r w:rsidRPr="00EB0950">
        <w:rPr>
          <w:rFonts w:asciiTheme="majorHAnsi" w:hAnsiTheme="majorHAnsi" w:cstheme="majorHAnsi"/>
          <w:b/>
          <w:sz w:val="22"/>
        </w:rPr>
        <w:t>Parte B. Competencias y desempeño</w:t>
      </w:r>
    </w:p>
    <w:p w14:paraId="271A9994" w14:textId="77777777" w:rsidR="006D7985" w:rsidRPr="00EB0950" w:rsidRDefault="00490E32" w:rsidP="00EB0950">
      <w:pPr>
        <w:spacing w:after="60" w:line="360" w:lineRule="auto"/>
        <w:jc w:val="both"/>
        <w:rPr>
          <w:rFonts w:asciiTheme="majorHAnsi" w:hAnsiTheme="majorHAnsi" w:cstheme="majorHAnsi"/>
          <w:sz w:val="22"/>
        </w:rPr>
      </w:pPr>
      <w:r w:rsidRPr="00EB0950">
        <w:rPr>
          <w:rFonts w:asciiTheme="majorHAnsi" w:hAnsiTheme="majorHAnsi" w:cstheme="majorHAnsi"/>
          <w:sz w:val="22"/>
        </w:rPr>
        <w:t>B1. Seleccionen tres</w:t>
      </w:r>
      <w:r w:rsidRPr="00EB0950">
        <w:rPr>
          <w:rFonts w:asciiTheme="majorHAnsi" w:hAnsiTheme="majorHAnsi" w:cstheme="majorHAnsi"/>
          <w:sz w:val="22"/>
        </w:rPr>
        <w:t xml:space="preserve"> puestos o funciones relevantes del caso y definan para cada uno dos competencias necesarias utilizando la lógica SABER – SABER HACER – SABER SER.</w:t>
      </w:r>
    </w:p>
    <w:p w14:paraId="428286BA" w14:textId="77777777" w:rsidR="006D7985" w:rsidRPr="00EB0950" w:rsidRDefault="00490E32" w:rsidP="00EB0950">
      <w:pPr>
        <w:spacing w:after="60" w:line="360" w:lineRule="auto"/>
        <w:jc w:val="both"/>
        <w:rPr>
          <w:rFonts w:asciiTheme="majorHAnsi" w:hAnsiTheme="majorHAnsi" w:cstheme="majorHAnsi"/>
          <w:sz w:val="22"/>
        </w:rPr>
      </w:pPr>
      <w:r w:rsidRPr="00EB0950">
        <w:rPr>
          <w:rFonts w:asciiTheme="majorHAnsi" w:hAnsiTheme="majorHAnsi" w:cstheme="majorHAnsi"/>
          <w:sz w:val="22"/>
        </w:rPr>
        <w:t>B2. Identifiquen al menos tres brechas de competencia presentes en el caso. Señalen qué evidencia permite inf</w:t>
      </w:r>
      <w:r w:rsidRPr="00EB0950">
        <w:rPr>
          <w:rFonts w:asciiTheme="majorHAnsi" w:hAnsiTheme="majorHAnsi" w:cstheme="majorHAnsi"/>
          <w:sz w:val="22"/>
        </w:rPr>
        <w:t>erir cada brecha.</w:t>
      </w:r>
    </w:p>
    <w:p w14:paraId="24775DBF" w14:textId="77777777" w:rsidR="006D7985" w:rsidRPr="00EB0950" w:rsidRDefault="00490E32" w:rsidP="00EB0950">
      <w:pPr>
        <w:spacing w:after="60" w:line="360" w:lineRule="auto"/>
        <w:jc w:val="both"/>
        <w:rPr>
          <w:rFonts w:asciiTheme="majorHAnsi" w:hAnsiTheme="majorHAnsi" w:cstheme="majorHAnsi"/>
          <w:sz w:val="22"/>
        </w:rPr>
      </w:pPr>
      <w:r w:rsidRPr="00EB0950">
        <w:rPr>
          <w:rFonts w:asciiTheme="majorHAnsi" w:hAnsiTheme="majorHAnsi" w:cstheme="majorHAnsi"/>
          <w:sz w:val="22"/>
        </w:rPr>
        <w:t>B3. ¿Cuáles de esas brechas podrían abordarse mediante capacitación y cuáles requieren además cambios en procesos, información, autonomía o liderazgo?</w:t>
      </w:r>
    </w:p>
    <w:p w14:paraId="12542981" w14:textId="77777777" w:rsidR="006D7985" w:rsidRPr="00EB0950" w:rsidRDefault="00490E32" w:rsidP="00EB0950">
      <w:pPr>
        <w:spacing w:after="60" w:line="360" w:lineRule="auto"/>
        <w:jc w:val="both"/>
        <w:rPr>
          <w:rFonts w:asciiTheme="majorHAnsi" w:hAnsiTheme="majorHAnsi" w:cstheme="majorHAnsi"/>
          <w:sz w:val="22"/>
        </w:rPr>
      </w:pPr>
      <w:r w:rsidRPr="00EB0950">
        <w:rPr>
          <w:rFonts w:asciiTheme="majorHAnsi" w:hAnsiTheme="majorHAnsi" w:cstheme="majorHAnsi"/>
          <w:sz w:val="22"/>
        </w:rPr>
        <w:t xml:space="preserve">B4. Diseñen una secuencia breve para evaluar la eficacia de una capacitación vinculada </w:t>
      </w:r>
      <w:r w:rsidRPr="00EB0950">
        <w:rPr>
          <w:rFonts w:asciiTheme="majorHAnsi" w:hAnsiTheme="majorHAnsi" w:cstheme="majorHAnsi"/>
          <w:sz w:val="22"/>
        </w:rPr>
        <w:t>con atención de imprevistos durante la instalación.</w:t>
      </w:r>
    </w:p>
    <w:p w14:paraId="41C8E76B" w14:textId="77777777" w:rsidR="006D7985" w:rsidRPr="00EB0950" w:rsidRDefault="00490E32" w:rsidP="00EB0950">
      <w:pPr>
        <w:spacing w:before="80" w:after="80" w:line="360" w:lineRule="auto"/>
        <w:jc w:val="both"/>
        <w:rPr>
          <w:rFonts w:asciiTheme="majorHAnsi" w:hAnsiTheme="majorHAnsi" w:cstheme="majorHAnsi"/>
          <w:sz w:val="22"/>
        </w:rPr>
      </w:pPr>
      <w:r w:rsidRPr="00EB0950">
        <w:rPr>
          <w:rFonts w:asciiTheme="majorHAnsi" w:hAnsiTheme="majorHAnsi" w:cstheme="majorHAnsi"/>
          <w:b/>
          <w:sz w:val="22"/>
        </w:rPr>
        <w:t>Parte C. Liderazgo, comunicación y trabajo en equipo</w:t>
      </w:r>
    </w:p>
    <w:p w14:paraId="5362DE7E" w14:textId="77777777" w:rsidR="006D7985" w:rsidRPr="00EB0950" w:rsidRDefault="00490E32" w:rsidP="00EB0950">
      <w:pPr>
        <w:spacing w:after="60" w:line="360" w:lineRule="auto"/>
        <w:jc w:val="both"/>
        <w:rPr>
          <w:rFonts w:asciiTheme="majorHAnsi" w:hAnsiTheme="majorHAnsi" w:cstheme="majorHAnsi"/>
          <w:sz w:val="22"/>
        </w:rPr>
      </w:pPr>
      <w:r w:rsidRPr="00EB0950">
        <w:rPr>
          <w:rFonts w:asciiTheme="majorHAnsi" w:hAnsiTheme="majorHAnsi" w:cstheme="majorHAnsi"/>
          <w:sz w:val="22"/>
        </w:rPr>
        <w:t>C1. Analicen dos problemas de comunicación entre áreas y expliquen cómo afectan la experiencia del cliente.</w:t>
      </w:r>
    </w:p>
    <w:p w14:paraId="12FE73D3" w14:textId="77777777" w:rsidR="006D7985" w:rsidRPr="00EB0950" w:rsidRDefault="00490E32" w:rsidP="00EB0950">
      <w:pPr>
        <w:spacing w:after="60" w:line="360" w:lineRule="auto"/>
        <w:jc w:val="both"/>
        <w:rPr>
          <w:rFonts w:asciiTheme="majorHAnsi" w:hAnsiTheme="majorHAnsi" w:cstheme="majorHAnsi"/>
          <w:sz w:val="22"/>
        </w:rPr>
      </w:pPr>
      <w:r w:rsidRPr="00EB0950">
        <w:rPr>
          <w:rFonts w:asciiTheme="majorHAnsi" w:hAnsiTheme="majorHAnsi" w:cstheme="majorHAnsi"/>
          <w:sz w:val="22"/>
        </w:rPr>
        <w:t>C2. ¿Qué riesgos genera la alta centralizac</w:t>
      </w:r>
      <w:r w:rsidRPr="00EB0950">
        <w:rPr>
          <w:rFonts w:asciiTheme="majorHAnsi" w:hAnsiTheme="majorHAnsi" w:cstheme="majorHAnsi"/>
          <w:sz w:val="22"/>
        </w:rPr>
        <w:t>ión de decisiones en el fundador? ¿En qué situaciones convendría desarrollar mayor autonomía?</w:t>
      </w:r>
    </w:p>
    <w:p w14:paraId="46AE1648" w14:textId="77777777" w:rsidR="006D7985" w:rsidRPr="00EB0950" w:rsidRDefault="00490E32" w:rsidP="00EB0950">
      <w:pPr>
        <w:spacing w:after="60" w:line="360" w:lineRule="auto"/>
        <w:jc w:val="both"/>
        <w:rPr>
          <w:rFonts w:asciiTheme="majorHAnsi" w:hAnsiTheme="majorHAnsi" w:cstheme="majorHAnsi"/>
          <w:sz w:val="22"/>
        </w:rPr>
      </w:pPr>
      <w:r w:rsidRPr="00EB0950">
        <w:rPr>
          <w:rFonts w:asciiTheme="majorHAnsi" w:hAnsiTheme="majorHAnsi" w:cstheme="majorHAnsi"/>
          <w:sz w:val="22"/>
        </w:rPr>
        <w:t>C3. Expliquen por qué Ventas, Producción, Diseño e Instalación pueden cumplir objetivos sectoriales y, aun así, generar un mal resultado global.</w:t>
      </w:r>
    </w:p>
    <w:p w14:paraId="1F999D94" w14:textId="77777777" w:rsidR="006D7985" w:rsidRPr="00EB0950" w:rsidRDefault="00490E32" w:rsidP="00EB0950">
      <w:pPr>
        <w:spacing w:after="60" w:line="360" w:lineRule="auto"/>
        <w:jc w:val="both"/>
        <w:rPr>
          <w:rFonts w:asciiTheme="majorHAnsi" w:hAnsiTheme="majorHAnsi" w:cstheme="majorHAnsi"/>
          <w:sz w:val="22"/>
        </w:rPr>
      </w:pPr>
      <w:r w:rsidRPr="00EB0950">
        <w:rPr>
          <w:rFonts w:asciiTheme="majorHAnsi" w:hAnsiTheme="majorHAnsi" w:cstheme="majorHAnsi"/>
          <w:sz w:val="22"/>
        </w:rPr>
        <w:t>C4. Propongan dos</w:t>
      </w:r>
      <w:r w:rsidRPr="00EB0950">
        <w:rPr>
          <w:rFonts w:asciiTheme="majorHAnsi" w:hAnsiTheme="majorHAnsi" w:cstheme="majorHAnsi"/>
          <w:sz w:val="22"/>
        </w:rPr>
        <w:t xml:space="preserve"> mecanismos concretos de coordinación entre áreas que mejoren el flujo de información y la toma de decisiones.</w:t>
      </w:r>
    </w:p>
    <w:p w14:paraId="633EECF0" w14:textId="77777777" w:rsidR="006D7985" w:rsidRPr="00EB0950" w:rsidRDefault="00490E32" w:rsidP="00EB0950">
      <w:pPr>
        <w:spacing w:before="80" w:after="80" w:line="360" w:lineRule="auto"/>
        <w:jc w:val="both"/>
        <w:rPr>
          <w:rFonts w:asciiTheme="majorHAnsi" w:hAnsiTheme="majorHAnsi" w:cstheme="majorHAnsi"/>
          <w:sz w:val="22"/>
        </w:rPr>
      </w:pPr>
      <w:r w:rsidRPr="00EB0950">
        <w:rPr>
          <w:rFonts w:asciiTheme="majorHAnsi" w:hAnsiTheme="majorHAnsi" w:cstheme="majorHAnsi"/>
          <w:b/>
          <w:sz w:val="22"/>
        </w:rPr>
        <w:t>Parte D. Cultura organizacional y cambio</w:t>
      </w:r>
    </w:p>
    <w:p w14:paraId="0014998B" w14:textId="77777777" w:rsidR="006D7985" w:rsidRPr="00EB0950" w:rsidRDefault="00490E32" w:rsidP="00EB0950">
      <w:pPr>
        <w:spacing w:after="60" w:line="360" w:lineRule="auto"/>
        <w:jc w:val="both"/>
        <w:rPr>
          <w:rFonts w:asciiTheme="majorHAnsi" w:hAnsiTheme="majorHAnsi" w:cstheme="majorHAnsi"/>
          <w:sz w:val="22"/>
        </w:rPr>
      </w:pPr>
      <w:r w:rsidRPr="00EB0950">
        <w:rPr>
          <w:rFonts w:asciiTheme="majorHAnsi" w:hAnsiTheme="majorHAnsi" w:cstheme="majorHAnsi"/>
          <w:sz w:val="22"/>
        </w:rPr>
        <w:t>D1. Comparen la cultura declarada con la cultura real de la empresa. ¿Qué comportamientos se premian efe</w:t>
      </w:r>
      <w:r w:rsidRPr="00EB0950">
        <w:rPr>
          <w:rFonts w:asciiTheme="majorHAnsi" w:hAnsiTheme="majorHAnsi" w:cstheme="majorHAnsi"/>
          <w:sz w:val="22"/>
        </w:rPr>
        <w:t>ctivamente?</w:t>
      </w:r>
    </w:p>
    <w:p w14:paraId="3153219E" w14:textId="77777777" w:rsidR="006D7985" w:rsidRPr="00EB0950" w:rsidRDefault="00490E32" w:rsidP="00EB0950">
      <w:pPr>
        <w:spacing w:after="60" w:line="360" w:lineRule="auto"/>
        <w:jc w:val="both"/>
        <w:rPr>
          <w:rFonts w:asciiTheme="majorHAnsi" w:hAnsiTheme="majorHAnsi" w:cstheme="majorHAnsi"/>
          <w:sz w:val="22"/>
        </w:rPr>
      </w:pPr>
      <w:r w:rsidRPr="00EB0950">
        <w:rPr>
          <w:rFonts w:asciiTheme="majorHAnsi" w:hAnsiTheme="majorHAnsi" w:cstheme="majorHAnsi"/>
          <w:sz w:val="22"/>
        </w:rPr>
        <w:t>D2. Utilicen la clasificación NO SABEN – NO PUEDEN – NO QUIEREN para interpretar al menos tres posibles resistencias al cambio presentes en la empresa.</w:t>
      </w:r>
    </w:p>
    <w:p w14:paraId="5D3D861C" w14:textId="77777777" w:rsidR="006D7985" w:rsidRPr="00EB0950" w:rsidRDefault="00490E32" w:rsidP="00EB0950">
      <w:pPr>
        <w:spacing w:after="60" w:line="360" w:lineRule="auto"/>
        <w:jc w:val="both"/>
        <w:rPr>
          <w:rFonts w:asciiTheme="majorHAnsi" w:hAnsiTheme="majorHAnsi" w:cstheme="majorHAnsi"/>
          <w:sz w:val="22"/>
        </w:rPr>
      </w:pPr>
      <w:r w:rsidRPr="00EB0950">
        <w:rPr>
          <w:rFonts w:asciiTheme="majorHAnsi" w:hAnsiTheme="majorHAnsi" w:cstheme="majorHAnsi"/>
          <w:sz w:val="22"/>
        </w:rPr>
        <w:t xml:space="preserve">D3. Analicen la frase del supervisor: “Mi responsabilidad es que salgan los muebles; lo que </w:t>
      </w:r>
      <w:r w:rsidRPr="00EB0950">
        <w:rPr>
          <w:rFonts w:asciiTheme="majorHAnsi" w:hAnsiTheme="majorHAnsi" w:cstheme="majorHAnsi"/>
          <w:sz w:val="22"/>
        </w:rPr>
        <w:t>pase después es problema de Instalación”. ¿Qué revela sobre cultura, pensamiento sistémico y orientación al cliente?</w:t>
      </w:r>
    </w:p>
    <w:p w14:paraId="1C4ED43D" w14:textId="77777777" w:rsidR="006D7985" w:rsidRPr="00EB0950" w:rsidRDefault="00490E32" w:rsidP="00EB0950">
      <w:pPr>
        <w:spacing w:after="60" w:line="360" w:lineRule="auto"/>
        <w:jc w:val="both"/>
        <w:rPr>
          <w:rFonts w:asciiTheme="majorHAnsi" w:hAnsiTheme="majorHAnsi" w:cstheme="majorHAnsi"/>
          <w:sz w:val="22"/>
        </w:rPr>
      </w:pPr>
      <w:r w:rsidRPr="00EB0950">
        <w:rPr>
          <w:rFonts w:asciiTheme="majorHAnsi" w:hAnsiTheme="majorHAnsi" w:cstheme="majorHAnsi"/>
          <w:sz w:val="22"/>
        </w:rPr>
        <w:lastRenderedPageBreak/>
        <w:t>D4. Propongan tres cambios culturales observables que deberían producirse para sostener una transición hacia una empresa centrada en valor.</w:t>
      </w:r>
    </w:p>
    <w:p w14:paraId="1730E980" w14:textId="77777777" w:rsidR="006D7985" w:rsidRPr="00EB0950" w:rsidRDefault="00490E32" w:rsidP="00EB0950">
      <w:pPr>
        <w:spacing w:before="80" w:after="80" w:line="360" w:lineRule="auto"/>
        <w:jc w:val="both"/>
        <w:rPr>
          <w:rFonts w:asciiTheme="majorHAnsi" w:hAnsiTheme="majorHAnsi" w:cstheme="majorHAnsi"/>
          <w:sz w:val="22"/>
        </w:rPr>
      </w:pPr>
      <w:r w:rsidRPr="00EB0950">
        <w:rPr>
          <w:rFonts w:asciiTheme="majorHAnsi" w:hAnsiTheme="majorHAnsi" w:cstheme="majorHAnsi"/>
          <w:b/>
          <w:sz w:val="22"/>
        </w:rPr>
        <w:t>Parte E. Integración sistémica</w:t>
      </w:r>
    </w:p>
    <w:p w14:paraId="4A7A95F6" w14:textId="77777777" w:rsidR="006D7985" w:rsidRPr="00EB0950" w:rsidRDefault="00490E32" w:rsidP="00EB0950">
      <w:pPr>
        <w:spacing w:after="80" w:line="360" w:lineRule="auto"/>
        <w:jc w:val="both"/>
        <w:rPr>
          <w:rFonts w:asciiTheme="majorHAnsi" w:hAnsiTheme="majorHAnsi" w:cstheme="majorHAnsi"/>
          <w:sz w:val="22"/>
        </w:rPr>
      </w:pPr>
      <w:r w:rsidRPr="00EB0950">
        <w:rPr>
          <w:rFonts w:asciiTheme="majorHAnsi" w:hAnsiTheme="majorHAnsi" w:cstheme="majorHAnsi"/>
          <w:sz w:val="22"/>
        </w:rPr>
        <w:t>Completen la siguiente matriz de diagnóstico con base en las evidencias del caso:</w:t>
      </w:r>
    </w:p>
    <w:tbl>
      <w:tblPr>
        <w:tblStyle w:val="Tablaconcuadrcula"/>
        <w:tblW w:w="0" w:type="auto"/>
        <w:jc w:val="center"/>
        <w:tblLook w:val="04A0" w:firstRow="1" w:lastRow="0" w:firstColumn="1" w:lastColumn="0" w:noHBand="0" w:noVBand="1"/>
      </w:tblPr>
      <w:tblGrid>
        <w:gridCol w:w="3398"/>
        <w:gridCol w:w="3396"/>
        <w:gridCol w:w="3396"/>
      </w:tblGrid>
      <w:tr w:rsidR="006D7985" w:rsidRPr="00EB0950" w14:paraId="3493589A" w14:textId="77777777">
        <w:trPr>
          <w:jc w:val="center"/>
        </w:trPr>
        <w:tc>
          <w:tcPr>
            <w:tcW w:w="3400" w:type="dxa"/>
            <w:shd w:val="clear" w:color="auto" w:fill="BDD7EE"/>
            <w:vAlign w:val="center"/>
          </w:tcPr>
          <w:p w14:paraId="5BD7DCA0"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Nivel</w:t>
            </w:r>
          </w:p>
        </w:tc>
        <w:tc>
          <w:tcPr>
            <w:tcW w:w="3400" w:type="dxa"/>
            <w:shd w:val="clear" w:color="auto" w:fill="BDD7EE"/>
            <w:vAlign w:val="center"/>
          </w:tcPr>
          <w:p w14:paraId="0337D34D"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Diagnóstico del caso</w:t>
            </w:r>
          </w:p>
        </w:tc>
        <w:tc>
          <w:tcPr>
            <w:tcW w:w="3400" w:type="dxa"/>
            <w:shd w:val="clear" w:color="auto" w:fill="BDD7EE"/>
            <w:vAlign w:val="center"/>
          </w:tcPr>
          <w:p w14:paraId="0FB1D70A"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Acción prioritaria</w:t>
            </w:r>
          </w:p>
        </w:tc>
      </w:tr>
      <w:tr w:rsidR="006D7985" w:rsidRPr="00EB0950" w14:paraId="56FE4D78" w14:textId="77777777">
        <w:trPr>
          <w:jc w:val="center"/>
        </w:trPr>
        <w:tc>
          <w:tcPr>
            <w:tcW w:w="3400" w:type="dxa"/>
            <w:vAlign w:val="center"/>
          </w:tcPr>
          <w:p w14:paraId="13BADEBE"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Propósito</w:t>
            </w:r>
          </w:p>
        </w:tc>
        <w:tc>
          <w:tcPr>
            <w:tcW w:w="3400" w:type="dxa"/>
            <w:vAlign w:val="center"/>
          </w:tcPr>
          <w:p w14:paraId="02FFEDDA" w14:textId="77777777" w:rsidR="006D7985" w:rsidRPr="00EB0950" w:rsidRDefault="006D7985" w:rsidP="00EB0950">
            <w:pPr>
              <w:spacing w:line="360" w:lineRule="auto"/>
              <w:jc w:val="both"/>
              <w:rPr>
                <w:rFonts w:asciiTheme="majorHAnsi" w:hAnsiTheme="majorHAnsi" w:cstheme="majorHAnsi"/>
                <w:sz w:val="22"/>
              </w:rPr>
            </w:pPr>
          </w:p>
        </w:tc>
        <w:tc>
          <w:tcPr>
            <w:tcW w:w="3400" w:type="dxa"/>
            <w:vAlign w:val="center"/>
          </w:tcPr>
          <w:p w14:paraId="2F547AF8" w14:textId="77777777" w:rsidR="006D7985" w:rsidRPr="00EB0950" w:rsidRDefault="006D7985" w:rsidP="00EB0950">
            <w:pPr>
              <w:spacing w:line="360" w:lineRule="auto"/>
              <w:jc w:val="both"/>
              <w:rPr>
                <w:rFonts w:asciiTheme="majorHAnsi" w:hAnsiTheme="majorHAnsi" w:cstheme="majorHAnsi"/>
                <w:sz w:val="22"/>
              </w:rPr>
            </w:pPr>
          </w:p>
        </w:tc>
      </w:tr>
      <w:tr w:rsidR="006D7985" w:rsidRPr="00EB0950" w14:paraId="1F739D3F" w14:textId="77777777">
        <w:trPr>
          <w:jc w:val="center"/>
        </w:trPr>
        <w:tc>
          <w:tcPr>
            <w:tcW w:w="3400" w:type="dxa"/>
            <w:vAlign w:val="center"/>
          </w:tcPr>
          <w:p w14:paraId="74EEC91C"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Cultura</w:t>
            </w:r>
          </w:p>
        </w:tc>
        <w:tc>
          <w:tcPr>
            <w:tcW w:w="3400" w:type="dxa"/>
            <w:vAlign w:val="center"/>
          </w:tcPr>
          <w:p w14:paraId="07A6332F" w14:textId="77777777" w:rsidR="006D7985" w:rsidRPr="00EB0950" w:rsidRDefault="006D7985" w:rsidP="00EB0950">
            <w:pPr>
              <w:spacing w:line="360" w:lineRule="auto"/>
              <w:jc w:val="both"/>
              <w:rPr>
                <w:rFonts w:asciiTheme="majorHAnsi" w:hAnsiTheme="majorHAnsi" w:cstheme="majorHAnsi"/>
                <w:sz w:val="22"/>
              </w:rPr>
            </w:pPr>
          </w:p>
        </w:tc>
        <w:tc>
          <w:tcPr>
            <w:tcW w:w="3400" w:type="dxa"/>
            <w:vAlign w:val="center"/>
          </w:tcPr>
          <w:p w14:paraId="0E0636DE" w14:textId="77777777" w:rsidR="006D7985" w:rsidRPr="00EB0950" w:rsidRDefault="006D7985" w:rsidP="00EB0950">
            <w:pPr>
              <w:spacing w:line="360" w:lineRule="auto"/>
              <w:jc w:val="both"/>
              <w:rPr>
                <w:rFonts w:asciiTheme="majorHAnsi" w:hAnsiTheme="majorHAnsi" w:cstheme="majorHAnsi"/>
                <w:sz w:val="22"/>
              </w:rPr>
            </w:pPr>
          </w:p>
        </w:tc>
      </w:tr>
      <w:tr w:rsidR="006D7985" w:rsidRPr="00EB0950" w14:paraId="18C8AAF4" w14:textId="77777777">
        <w:trPr>
          <w:jc w:val="center"/>
        </w:trPr>
        <w:tc>
          <w:tcPr>
            <w:tcW w:w="3400" w:type="dxa"/>
            <w:vAlign w:val="center"/>
          </w:tcPr>
          <w:p w14:paraId="31642F03"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Competencias</w:t>
            </w:r>
          </w:p>
        </w:tc>
        <w:tc>
          <w:tcPr>
            <w:tcW w:w="3400" w:type="dxa"/>
            <w:vAlign w:val="center"/>
          </w:tcPr>
          <w:p w14:paraId="6B6C579C" w14:textId="77777777" w:rsidR="006D7985" w:rsidRPr="00EB0950" w:rsidRDefault="006D7985" w:rsidP="00EB0950">
            <w:pPr>
              <w:spacing w:line="360" w:lineRule="auto"/>
              <w:jc w:val="both"/>
              <w:rPr>
                <w:rFonts w:asciiTheme="majorHAnsi" w:hAnsiTheme="majorHAnsi" w:cstheme="majorHAnsi"/>
                <w:sz w:val="22"/>
              </w:rPr>
            </w:pPr>
          </w:p>
        </w:tc>
        <w:tc>
          <w:tcPr>
            <w:tcW w:w="3400" w:type="dxa"/>
            <w:vAlign w:val="center"/>
          </w:tcPr>
          <w:p w14:paraId="3669ED7D" w14:textId="77777777" w:rsidR="006D7985" w:rsidRPr="00EB0950" w:rsidRDefault="006D7985" w:rsidP="00EB0950">
            <w:pPr>
              <w:spacing w:line="360" w:lineRule="auto"/>
              <w:jc w:val="both"/>
              <w:rPr>
                <w:rFonts w:asciiTheme="majorHAnsi" w:hAnsiTheme="majorHAnsi" w:cstheme="majorHAnsi"/>
                <w:sz w:val="22"/>
              </w:rPr>
            </w:pPr>
          </w:p>
        </w:tc>
      </w:tr>
      <w:tr w:rsidR="006D7985" w:rsidRPr="00EB0950" w14:paraId="5EA14CB6" w14:textId="77777777">
        <w:trPr>
          <w:jc w:val="center"/>
        </w:trPr>
        <w:tc>
          <w:tcPr>
            <w:tcW w:w="3400" w:type="dxa"/>
            <w:vAlign w:val="center"/>
          </w:tcPr>
          <w:p w14:paraId="6553249C"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Comportamientos</w:t>
            </w:r>
          </w:p>
        </w:tc>
        <w:tc>
          <w:tcPr>
            <w:tcW w:w="3400" w:type="dxa"/>
            <w:vAlign w:val="center"/>
          </w:tcPr>
          <w:p w14:paraId="41B069EF" w14:textId="77777777" w:rsidR="006D7985" w:rsidRPr="00EB0950" w:rsidRDefault="006D7985" w:rsidP="00EB0950">
            <w:pPr>
              <w:spacing w:line="360" w:lineRule="auto"/>
              <w:jc w:val="both"/>
              <w:rPr>
                <w:rFonts w:asciiTheme="majorHAnsi" w:hAnsiTheme="majorHAnsi" w:cstheme="majorHAnsi"/>
                <w:sz w:val="22"/>
              </w:rPr>
            </w:pPr>
          </w:p>
        </w:tc>
        <w:tc>
          <w:tcPr>
            <w:tcW w:w="3400" w:type="dxa"/>
            <w:vAlign w:val="center"/>
          </w:tcPr>
          <w:p w14:paraId="27DCD9EE" w14:textId="77777777" w:rsidR="006D7985" w:rsidRPr="00EB0950" w:rsidRDefault="006D7985" w:rsidP="00EB0950">
            <w:pPr>
              <w:spacing w:line="360" w:lineRule="auto"/>
              <w:jc w:val="both"/>
              <w:rPr>
                <w:rFonts w:asciiTheme="majorHAnsi" w:hAnsiTheme="majorHAnsi" w:cstheme="majorHAnsi"/>
                <w:sz w:val="22"/>
              </w:rPr>
            </w:pPr>
          </w:p>
        </w:tc>
      </w:tr>
      <w:tr w:rsidR="006D7985" w:rsidRPr="00EB0950" w14:paraId="7B91BB70" w14:textId="77777777">
        <w:trPr>
          <w:jc w:val="center"/>
        </w:trPr>
        <w:tc>
          <w:tcPr>
            <w:tcW w:w="3400" w:type="dxa"/>
            <w:vAlign w:val="center"/>
          </w:tcPr>
          <w:p w14:paraId="6D08C65E"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Procesos</w:t>
            </w:r>
          </w:p>
        </w:tc>
        <w:tc>
          <w:tcPr>
            <w:tcW w:w="3400" w:type="dxa"/>
            <w:vAlign w:val="center"/>
          </w:tcPr>
          <w:p w14:paraId="04AF05B4" w14:textId="77777777" w:rsidR="006D7985" w:rsidRPr="00EB0950" w:rsidRDefault="006D7985" w:rsidP="00EB0950">
            <w:pPr>
              <w:spacing w:line="360" w:lineRule="auto"/>
              <w:jc w:val="both"/>
              <w:rPr>
                <w:rFonts w:asciiTheme="majorHAnsi" w:hAnsiTheme="majorHAnsi" w:cstheme="majorHAnsi"/>
                <w:sz w:val="22"/>
              </w:rPr>
            </w:pPr>
          </w:p>
        </w:tc>
        <w:tc>
          <w:tcPr>
            <w:tcW w:w="3400" w:type="dxa"/>
            <w:vAlign w:val="center"/>
          </w:tcPr>
          <w:p w14:paraId="497A801D" w14:textId="77777777" w:rsidR="006D7985" w:rsidRPr="00EB0950" w:rsidRDefault="006D7985" w:rsidP="00EB0950">
            <w:pPr>
              <w:spacing w:line="360" w:lineRule="auto"/>
              <w:jc w:val="both"/>
              <w:rPr>
                <w:rFonts w:asciiTheme="majorHAnsi" w:hAnsiTheme="majorHAnsi" w:cstheme="majorHAnsi"/>
                <w:sz w:val="22"/>
              </w:rPr>
            </w:pPr>
          </w:p>
        </w:tc>
      </w:tr>
      <w:tr w:rsidR="006D7985" w:rsidRPr="00EB0950" w14:paraId="2D57C49D" w14:textId="77777777">
        <w:trPr>
          <w:jc w:val="center"/>
        </w:trPr>
        <w:tc>
          <w:tcPr>
            <w:tcW w:w="3400" w:type="dxa"/>
            <w:vAlign w:val="center"/>
          </w:tcPr>
          <w:p w14:paraId="20D0AEE7"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 xml:space="preserve">Experiencia del </w:t>
            </w:r>
            <w:r w:rsidRPr="00EB0950">
              <w:rPr>
                <w:rFonts w:asciiTheme="majorHAnsi" w:hAnsiTheme="majorHAnsi" w:cstheme="majorHAnsi"/>
                <w:b/>
                <w:sz w:val="22"/>
              </w:rPr>
              <w:t>cliente</w:t>
            </w:r>
          </w:p>
        </w:tc>
        <w:tc>
          <w:tcPr>
            <w:tcW w:w="3400" w:type="dxa"/>
            <w:vAlign w:val="center"/>
          </w:tcPr>
          <w:p w14:paraId="00D28719" w14:textId="77777777" w:rsidR="006D7985" w:rsidRPr="00EB0950" w:rsidRDefault="006D7985" w:rsidP="00EB0950">
            <w:pPr>
              <w:spacing w:line="360" w:lineRule="auto"/>
              <w:jc w:val="both"/>
              <w:rPr>
                <w:rFonts w:asciiTheme="majorHAnsi" w:hAnsiTheme="majorHAnsi" w:cstheme="majorHAnsi"/>
                <w:sz w:val="22"/>
              </w:rPr>
            </w:pPr>
          </w:p>
        </w:tc>
        <w:tc>
          <w:tcPr>
            <w:tcW w:w="3400" w:type="dxa"/>
            <w:vAlign w:val="center"/>
          </w:tcPr>
          <w:p w14:paraId="27957FE2" w14:textId="77777777" w:rsidR="006D7985" w:rsidRPr="00EB0950" w:rsidRDefault="006D7985" w:rsidP="00EB0950">
            <w:pPr>
              <w:spacing w:line="360" w:lineRule="auto"/>
              <w:jc w:val="both"/>
              <w:rPr>
                <w:rFonts w:asciiTheme="majorHAnsi" w:hAnsiTheme="majorHAnsi" w:cstheme="majorHAnsi"/>
                <w:sz w:val="22"/>
              </w:rPr>
            </w:pPr>
          </w:p>
        </w:tc>
      </w:tr>
      <w:tr w:rsidR="006D7985" w:rsidRPr="00EB0950" w14:paraId="6FCC67A7" w14:textId="77777777">
        <w:trPr>
          <w:jc w:val="center"/>
        </w:trPr>
        <w:tc>
          <w:tcPr>
            <w:tcW w:w="3400" w:type="dxa"/>
            <w:vAlign w:val="center"/>
          </w:tcPr>
          <w:p w14:paraId="1B1E9344"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Resultados</w:t>
            </w:r>
          </w:p>
        </w:tc>
        <w:tc>
          <w:tcPr>
            <w:tcW w:w="3400" w:type="dxa"/>
            <w:vAlign w:val="center"/>
          </w:tcPr>
          <w:p w14:paraId="7F0459D3" w14:textId="77777777" w:rsidR="006D7985" w:rsidRPr="00EB0950" w:rsidRDefault="006D7985" w:rsidP="00EB0950">
            <w:pPr>
              <w:spacing w:line="360" w:lineRule="auto"/>
              <w:jc w:val="both"/>
              <w:rPr>
                <w:rFonts w:asciiTheme="majorHAnsi" w:hAnsiTheme="majorHAnsi" w:cstheme="majorHAnsi"/>
                <w:sz w:val="22"/>
              </w:rPr>
            </w:pPr>
          </w:p>
        </w:tc>
        <w:tc>
          <w:tcPr>
            <w:tcW w:w="3400" w:type="dxa"/>
            <w:vAlign w:val="center"/>
          </w:tcPr>
          <w:p w14:paraId="64F6EC19" w14:textId="77777777" w:rsidR="006D7985" w:rsidRPr="00EB0950" w:rsidRDefault="006D7985" w:rsidP="00EB0950">
            <w:pPr>
              <w:spacing w:line="360" w:lineRule="auto"/>
              <w:jc w:val="both"/>
              <w:rPr>
                <w:rFonts w:asciiTheme="majorHAnsi" w:hAnsiTheme="majorHAnsi" w:cstheme="majorHAnsi"/>
                <w:sz w:val="22"/>
              </w:rPr>
            </w:pPr>
          </w:p>
        </w:tc>
      </w:tr>
    </w:tbl>
    <w:p w14:paraId="0FB15314" w14:textId="77777777" w:rsidR="006D7985" w:rsidRPr="00EB0950" w:rsidRDefault="00490E32" w:rsidP="00EB0950">
      <w:pPr>
        <w:spacing w:after="40" w:line="360" w:lineRule="auto"/>
        <w:jc w:val="both"/>
        <w:rPr>
          <w:rFonts w:asciiTheme="majorHAnsi" w:hAnsiTheme="majorHAnsi" w:cstheme="majorHAnsi"/>
          <w:sz w:val="22"/>
        </w:rPr>
      </w:pPr>
      <w:r w:rsidRPr="00EB0950">
        <w:rPr>
          <w:rFonts w:asciiTheme="majorHAnsi" w:hAnsiTheme="majorHAnsi" w:cstheme="majorHAnsi"/>
          <w:b/>
          <w:sz w:val="22"/>
        </w:rPr>
        <w:t>Finalmente, construyan una explicación integrada utilizando la secuencia:</w:t>
      </w:r>
    </w:p>
    <w:p w14:paraId="20CCDED7"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Propósito → Cultura → Competencias → Comportamientos → Procesos → Experiencia del cliente → Resultados</w:t>
      </w:r>
    </w:p>
    <w:p w14:paraId="6E8D96E6" w14:textId="77777777" w:rsidR="006D7985" w:rsidRPr="00EB0950" w:rsidRDefault="00490E32" w:rsidP="00EB0950">
      <w:pPr>
        <w:spacing w:before="140" w:after="80" w:line="360" w:lineRule="auto"/>
        <w:jc w:val="both"/>
        <w:rPr>
          <w:rFonts w:asciiTheme="majorHAnsi" w:hAnsiTheme="majorHAnsi" w:cstheme="majorHAnsi"/>
          <w:sz w:val="22"/>
        </w:rPr>
      </w:pPr>
      <w:r w:rsidRPr="00EB0950">
        <w:rPr>
          <w:rFonts w:asciiTheme="majorHAnsi" w:hAnsiTheme="majorHAnsi" w:cstheme="majorHAnsi"/>
          <w:b/>
          <w:sz w:val="22"/>
        </w:rPr>
        <w:t>5. Producto esperado</w:t>
      </w:r>
    </w:p>
    <w:p w14:paraId="48E2E99E" w14:textId="77777777" w:rsidR="006D7985" w:rsidRPr="00EB0950" w:rsidRDefault="00490E32" w:rsidP="00EB0950">
      <w:pPr>
        <w:spacing w:after="40" w:line="360" w:lineRule="auto"/>
        <w:jc w:val="both"/>
        <w:rPr>
          <w:rFonts w:asciiTheme="majorHAnsi" w:hAnsiTheme="majorHAnsi" w:cstheme="majorHAnsi"/>
          <w:sz w:val="22"/>
        </w:rPr>
      </w:pPr>
      <w:r w:rsidRPr="00EB0950">
        <w:rPr>
          <w:rFonts w:asciiTheme="majorHAnsi" w:hAnsiTheme="majorHAnsi" w:cstheme="majorHAnsi"/>
          <w:sz w:val="22"/>
        </w:rPr>
        <w:t xml:space="preserve">• Diagnóstico general del </w:t>
      </w:r>
      <w:r w:rsidRPr="00EB0950">
        <w:rPr>
          <w:rFonts w:asciiTheme="majorHAnsi" w:hAnsiTheme="majorHAnsi" w:cstheme="majorHAnsi"/>
          <w:sz w:val="22"/>
        </w:rPr>
        <w:t>caso, con evidencias concretas.</w:t>
      </w:r>
    </w:p>
    <w:p w14:paraId="44293A2D" w14:textId="77777777" w:rsidR="006D7985" w:rsidRPr="00EB0950" w:rsidRDefault="00490E32" w:rsidP="00EB0950">
      <w:pPr>
        <w:spacing w:after="40" w:line="360" w:lineRule="auto"/>
        <w:jc w:val="both"/>
        <w:rPr>
          <w:rFonts w:asciiTheme="majorHAnsi" w:hAnsiTheme="majorHAnsi" w:cstheme="majorHAnsi"/>
          <w:sz w:val="22"/>
        </w:rPr>
      </w:pPr>
      <w:r w:rsidRPr="00EB0950">
        <w:rPr>
          <w:rFonts w:asciiTheme="majorHAnsi" w:hAnsiTheme="majorHAnsi" w:cstheme="majorHAnsi"/>
          <w:sz w:val="22"/>
        </w:rPr>
        <w:t>• Círculo Dorado propuesto para la empresa.</w:t>
      </w:r>
    </w:p>
    <w:p w14:paraId="7CA999C6" w14:textId="77777777" w:rsidR="006D7985" w:rsidRPr="00EB0950" w:rsidRDefault="00490E32" w:rsidP="00EB0950">
      <w:pPr>
        <w:spacing w:after="40" w:line="360" w:lineRule="auto"/>
        <w:jc w:val="both"/>
        <w:rPr>
          <w:rFonts w:asciiTheme="majorHAnsi" w:hAnsiTheme="majorHAnsi" w:cstheme="majorHAnsi"/>
          <w:sz w:val="22"/>
        </w:rPr>
      </w:pPr>
      <w:r w:rsidRPr="00EB0950">
        <w:rPr>
          <w:rFonts w:asciiTheme="majorHAnsi" w:hAnsiTheme="majorHAnsi" w:cstheme="majorHAnsi"/>
          <w:sz w:val="22"/>
        </w:rPr>
        <w:t>• Análisis de competencias y brechas.</w:t>
      </w:r>
    </w:p>
    <w:p w14:paraId="117D416F" w14:textId="77777777" w:rsidR="006D7985" w:rsidRPr="00EB0950" w:rsidRDefault="00490E32" w:rsidP="00EB0950">
      <w:pPr>
        <w:spacing w:after="40" w:line="360" w:lineRule="auto"/>
        <w:jc w:val="both"/>
        <w:rPr>
          <w:rFonts w:asciiTheme="majorHAnsi" w:hAnsiTheme="majorHAnsi" w:cstheme="majorHAnsi"/>
          <w:sz w:val="22"/>
        </w:rPr>
      </w:pPr>
      <w:r w:rsidRPr="00EB0950">
        <w:rPr>
          <w:rFonts w:asciiTheme="majorHAnsi" w:hAnsiTheme="majorHAnsi" w:cstheme="majorHAnsi"/>
          <w:sz w:val="22"/>
        </w:rPr>
        <w:t>• Identificación de problemas de liderazgo, comunicación y cultura.</w:t>
      </w:r>
    </w:p>
    <w:p w14:paraId="0D440696" w14:textId="77777777" w:rsidR="006D7985" w:rsidRPr="00EB0950" w:rsidRDefault="00490E32" w:rsidP="00EB0950">
      <w:pPr>
        <w:spacing w:after="40" w:line="360" w:lineRule="auto"/>
        <w:jc w:val="both"/>
        <w:rPr>
          <w:rFonts w:asciiTheme="majorHAnsi" w:hAnsiTheme="majorHAnsi" w:cstheme="majorHAnsi"/>
          <w:sz w:val="22"/>
        </w:rPr>
      </w:pPr>
      <w:r w:rsidRPr="00EB0950">
        <w:rPr>
          <w:rFonts w:asciiTheme="majorHAnsi" w:hAnsiTheme="majorHAnsi" w:cstheme="majorHAnsi"/>
          <w:sz w:val="22"/>
        </w:rPr>
        <w:t>• Matriz sistémica completa.</w:t>
      </w:r>
    </w:p>
    <w:p w14:paraId="05BD5202" w14:textId="77777777" w:rsidR="006D7985" w:rsidRPr="00EB0950" w:rsidRDefault="00490E32" w:rsidP="00EB0950">
      <w:pPr>
        <w:spacing w:after="40" w:line="360" w:lineRule="auto"/>
        <w:jc w:val="both"/>
        <w:rPr>
          <w:rFonts w:asciiTheme="majorHAnsi" w:hAnsiTheme="majorHAnsi" w:cstheme="majorHAnsi"/>
          <w:sz w:val="22"/>
        </w:rPr>
      </w:pPr>
      <w:r w:rsidRPr="00EB0950">
        <w:rPr>
          <w:rFonts w:asciiTheme="majorHAnsi" w:hAnsiTheme="majorHAnsi" w:cstheme="majorHAnsi"/>
          <w:sz w:val="22"/>
        </w:rPr>
        <w:t xml:space="preserve">• Plan de intervención inicial con un máximo </w:t>
      </w:r>
      <w:r w:rsidRPr="00EB0950">
        <w:rPr>
          <w:rFonts w:asciiTheme="majorHAnsi" w:hAnsiTheme="majorHAnsi" w:cstheme="majorHAnsi"/>
          <w:sz w:val="22"/>
        </w:rPr>
        <w:t>de cinco acciones priorizadas.</w:t>
      </w:r>
    </w:p>
    <w:p w14:paraId="4AFFBBF7" w14:textId="77777777" w:rsidR="006D7985" w:rsidRPr="00EB0950" w:rsidRDefault="00490E32" w:rsidP="00EB0950">
      <w:pPr>
        <w:spacing w:before="140" w:after="80" w:line="360" w:lineRule="auto"/>
        <w:jc w:val="both"/>
        <w:rPr>
          <w:rFonts w:asciiTheme="majorHAnsi" w:hAnsiTheme="majorHAnsi" w:cstheme="majorHAnsi"/>
          <w:sz w:val="22"/>
        </w:rPr>
      </w:pPr>
      <w:r w:rsidRPr="00EB0950">
        <w:rPr>
          <w:rFonts w:asciiTheme="majorHAnsi" w:hAnsiTheme="majorHAnsi" w:cstheme="majorHAnsi"/>
          <w:b/>
          <w:sz w:val="22"/>
        </w:rPr>
        <w:t>6. Criterios para la puesta en común</w:t>
      </w:r>
    </w:p>
    <w:tbl>
      <w:tblPr>
        <w:tblStyle w:val="Tablaconcuadrcula"/>
        <w:tblW w:w="0" w:type="auto"/>
        <w:jc w:val="center"/>
        <w:tblLook w:val="04A0" w:firstRow="1" w:lastRow="0" w:firstColumn="1" w:lastColumn="0" w:noHBand="0" w:noVBand="1"/>
      </w:tblPr>
      <w:tblGrid>
        <w:gridCol w:w="5095"/>
        <w:gridCol w:w="5095"/>
      </w:tblGrid>
      <w:tr w:rsidR="006D7985" w:rsidRPr="00EB0950" w14:paraId="495D4817" w14:textId="77777777">
        <w:trPr>
          <w:jc w:val="center"/>
        </w:trPr>
        <w:tc>
          <w:tcPr>
            <w:tcW w:w="5100" w:type="dxa"/>
            <w:shd w:val="clear" w:color="auto" w:fill="BDD7EE"/>
            <w:vAlign w:val="center"/>
          </w:tcPr>
          <w:p w14:paraId="4FDAD722"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Criterio</w:t>
            </w:r>
          </w:p>
        </w:tc>
        <w:tc>
          <w:tcPr>
            <w:tcW w:w="5100" w:type="dxa"/>
            <w:shd w:val="clear" w:color="auto" w:fill="BDD7EE"/>
            <w:vAlign w:val="center"/>
          </w:tcPr>
          <w:p w14:paraId="197C1C7B"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Qué se espera</w:t>
            </w:r>
          </w:p>
        </w:tc>
      </w:tr>
      <w:tr w:rsidR="006D7985" w:rsidRPr="00EB0950" w14:paraId="76B569F9" w14:textId="77777777">
        <w:trPr>
          <w:jc w:val="center"/>
        </w:trPr>
        <w:tc>
          <w:tcPr>
            <w:tcW w:w="5100" w:type="dxa"/>
            <w:vAlign w:val="center"/>
          </w:tcPr>
          <w:p w14:paraId="1AA3770B"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Fundamentación</w:t>
            </w:r>
          </w:p>
        </w:tc>
        <w:tc>
          <w:tcPr>
            <w:tcW w:w="5100" w:type="dxa"/>
            <w:vAlign w:val="center"/>
          </w:tcPr>
          <w:p w14:paraId="0C1AAEED"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sz w:val="22"/>
              </w:rPr>
              <w:t>Las respuestas deben apoyarse en evidencias del caso y conceptos trabajados en la Semana 3.</w:t>
            </w:r>
          </w:p>
        </w:tc>
      </w:tr>
      <w:tr w:rsidR="006D7985" w:rsidRPr="00EB0950" w14:paraId="7B32ED7A" w14:textId="77777777">
        <w:trPr>
          <w:jc w:val="center"/>
        </w:trPr>
        <w:tc>
          <w:tcPr>
            <w:tcW w:w="5100" w:type="dxa"/>
            <w:vAlign w:val="center"/>
          </w:tcPr>
          <w:p w14:paraId="28AF7849"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Integración</w:t>
            </w:r>
          </w:p>
        </w:tc>
        <w:tc>
          <w:tcPr>
            <w:tcW w:w="5100" w:type="dxa"/>
            <w:vAlign w:val="center"/>
          </w:tcPr>
          <w:p w14:paraId="6EA641B0"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sz w:val="22"/>
              </w:rPr>
              <w:t xml:space="preserve">Se valorará la capacidad para </w:t>
            </w:r>
            <w:r w:rsidRPr="00EB0950">
              <w:rPr>
                <w:rFonts w:asciiTheme="majorHAnsi" w:hAnsiTheme="majorHAnsi" w:cstheme="majorHAnsi"/>
                <w:sz w:val="22"/>
              </w:rPr>
              <w:t>relacionar personas, procesos, cultura, cliente y resultados.</w:t>
            </w:r>
          </w:p>
        </w:tc>
      </w:tr>
      <w:tr w:rsidR="006D7985" w:rsidRPr="00EB0950" w14:paraId="13DE86A8" w14:textId="77777777">
        <w:trPr>
          <w:jc w:val="center"/>
        </w:trPr>
        <w:tc>
          <w:tcPr>
            <w:tcW w:w="5100" w:type="dxa"/>
            <w:vAlign w:val="center"/>
          </w:tcPr>
          <w:p w14:paraId="6BCD5AED"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Priorización</w:t>
            </w:r>
          </w:p>
        </w:tc>
        <w:tc>
          <w:tcPr>
            <w:tcW w:w="5100" w:type="dxa"/>
            <w:vAlign w:val="center"/>
          </w:tcPr>
          <w:p w14:paraId="40262ECF"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sz w:val="22"/>
              </w:rPr>
              <w:t>Las propuestas deben distinguir causas de síntomas y evitar soluciones genéricas.</w:t>
            </w:r>
          </w:p>
        </w:tc>
      </w:tr>
      <w:tr w:rsidR="006D7985" w:rsidRPr="00EB0950" w14:paraId="73F7CDDD" w14:textId="77777777">
        <w:trPr>
          <w:jc w:val="center"/>
        </w:trPr>
        <w:tc>
          <w:tcPr>
            <w:tcW w:w="5100" w:type="dxa"/>
            <w:vAlign w:val="center"/>
          </w:tcPr>
          <w:p w14:paraId="5AE08B22"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t>Viabilidad</w:t>
            </w:r>
          </w:p>
        </w:tc>
        <w:tc>
          <w:tcPr>
            <w:tcW w:w="5100" w:type="dxa"/>
            <w:vAlign w:val="center"/>
          </w:tcPr>
          <w:p w14:paraId="734688B7"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sz w:val="22"/>
              </w:rPr>
              <w:t>Las acciones sugeridas deben ser concretas, realistas y coherentes con una PyME region</w:t>
            </w:r>
            <w:r w:rsidRPr="00EB0950">
              <w:rPr>
                <w:rFonts w:asciiTheme="majorHAnsi" w:hAnsiTheme="majorHAnsi" w:cstheme="majorHAnsi"/>
                <w:sz w:val="22"/>
              </w:rPr>
              <w:t>al.</w:t>
            </w:r>
          </w:p>
        </w:tc>
      </w:tr>
      <w:tr w:rsidR="006D7985" w:rsidRPr="00EB0950" w14:paraId="0C4C7871" w14:textId="77777777">
        <w:trPr>
          <w:jc w:val="center"/>
        </w:trPr>
        <w:tc>
          <w:tcPr>
            <w:tcW w:w="5100" w:type="dxa"/>
            <w:vAlign w:val="center"/>
          </w:tcPr>
          <w:p w14:paraId="04A17B05"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b/>
                <w:sz w:val="22"/>
              </w:rPr>
              <w:lastRenderedPageBreak/>
              <w:t>Comunicación</w:t>
            </w:r>
          </w:p>
        </w:tc>
        <w:tc>
          <w:tcPr>
            <w:tcW w:w="5100" w:type="dxa"/>
            <w:vAlign w:val="center"/>
          </w:tcPr>
          <w:p w14:paraId="41F9194D" w14:textId="77777777" w:rsidR="006D7985" w:rsidRPr="00EB0950" w:rsidRDefault="00490E32" w:rsidP="00EB0950">
            <w:pPr>
              <w:spacing w:line="360" w:lineRule="auto"/>
              <w:jc w:val="both"/>
              <w:rPr>
                <w:rFonts w:asciiTheme="majorHAnsi" w:hAnsiTheme="majorHAnsi" w:cstheme="majorHAnsi"/>
                <w:sz w:val="22"/>
              </w:rPr>
            </w:pPr>
            <w:r w:rsidRPr="00EB0950">
              <w:rPr>
                <w:rFonts w:asciiTheme="majorHAnsi" w:hAnsiTheme="majorHAnsi" w:cstheme="majorHAnsi"/>
                <w:sz w:val="22"/>
              </w:rPr>
              <w:t>La exposición deberá ser clara, breve y técnicamente fundamentada.</w:t>
            </w:r>
          </w:p>
        </w:tc>
      </w:tr>
    </w:tbl>
    <w:p w14:paraId="6CB535E1" w14:textId="77777777" w:rsidR="00490E32" w:rsidRPr="00EB0950" w:rsidRDefault="00490E32" w:rsidP="00EB0950">
      <w:pPr>
        <w:spacing w:line="360" w:lineRule="auto"/>
        <w:jc w:val="both"/>
        <w:rPr>
          <w:rFonts w:asciiTheme="majorHAnsi" w:hAnsiTheme="majorHAnsi" w:cstheme="majorHAnsi"/>
          <w:sz w:val="22"/>
        </w:rPr>
      </w:pPr>
    </w:p>
    <w:sectPr w:rsidR="00490E32" w:rsidRPr="00EB0950" w:rsidSect="00034616">
      <w:headerReference w:type="default" r:id="rId8"/>
      <w:footerReference w:type="default" r:id="rId9"/>
      <w:pgSz w:w="12240" w:h="15840"/>
      <w:pgMar w:top="907"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F8CFA" w14:textId="77777777" w:rsidR="00490E32" w:rsidRDefault="00490E32">
      <w:pPr>
        <w:spacing w:after="0" w:line="240" w:lineRule="auto"/>
      </w:pPr>
      <w:r>
        <w:separator/>
      </w:r>
    </w:p>
  </w:endnote>
  <w:endnote w:type="continuationSeparator" w:id="0">
    <w:p w14:paraId="3D1557D8" w14:textId="77777777" w:rsidR="00490E32" w:rsidRDefault="00490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00000287" w:usb1="08070000" w:usb2="00000010"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A3ECA" w14:textId="77777777" w:rsidR="006D7985" w:rsidRDefault="00490E32">
    <w:pPr>
      <w:pStyle w:val="Piedepgina"/>
      <w:jc w:val="center"/>
    </w:pPr>
    <w:r>
      <w:rPr>
        <w:sz w:val="16"/>
      </w:rPr>
      <w:t>Gestión Empresaria de la Calidad · Semana 3 · TP03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A3C85" w14:textId="77777777" w:rsidR="00490E32" w:rsidRDefault="00490E32">
      <w:pPr>
        <w:spacing w:after="0" w:line="240" w:lineRule="auto"/>
      </w:pPr>
      <w:r>
        <w:separator/>
      </w:r>
    </w:p>
  </w:footnote>
  <w:footnote w:type="continuationSeparator" w:id="0">
    <w:p w14:paraId="13B5E1F9" w14:textId="77777777" w:rsidR="00490E32" w:rsidRDefault="00490E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E9B8D" w14:textId="77777777" w:rsidR="006D7985" w:rsidRDefault="00490E32">
    <w:pPr>
      <w:pStyle w:val="Encabezado"/>
      <w:jc w:val="center"/>
    </w:pPr>
    <w:r>
      <w:rPr>
        <w:b/>
        <w:sz w:val="16"/>
      </w:rPr>
      <w:t>FACULTAD DE INGENIERÍA - UNIVERSIDAD NACIONAL DE JUJUY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90E32"/>
    <w:rsid w:val="005A0278"/>
    <w:rsid w:val="006D7985"/>
    <w:rsid w:val="00AA1D8D"/>
    <w:rsid w:val="00B47730"/>
    <w:rsid w:val="00CB0664"/>
    <w:rsid w:val="00EB095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8D8EA8"/>
  <w14:defaultImageDpi w14:val="300"/>
  <w15:docId w15:val="{4CD475FF-B226-46A1-8281-302F26C5D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1227</Words>
  <Characters>6750</Characters>
  <Application>Microsoft Office Word</Application>
  <DocSecurity>0</DocSecurity>
  <Lines>56</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7962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tvillagra24@outlook.com</cp:lastModifiedBy>
  <cp:revision>2</cp:revision>
  <dcterms:created xsi:type="dcterms:W3CDTF">2026-08-29T14:34:00Z</dcterms:created>
  <dcterms:modified xsi:type="dcterms:W3CDTF">2026-08-29T14:34:00Z</dcterms:modified>
  <cp:category/>
</cp:coreProperties>
</file>