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EEF10" w14:textId="77777777" w:rsidR="00ED5F17" w:rsidRPr="00ED5F17" w:rsidRDefault="00ED5F17" w:rsidP="00ED5F17">
      <w:pPr>
        <w:shd w:val="clear" w:color="auto" w:fill="FFFFFF"/>
        <w:spacing w:after="0" w:line="300" w:lineRule="atLeast"/>
        <w:jc w:val="both"/>
        <w:outlineLvl w:val="2"/>
        <w:rPr>
          <w:rFonts w:eastAsia="Times New Roman" w:cstheme="minorHAnsi"/>
          <w:b/>
          <w:bCs/>
          <w:caps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aps/>
          <w:color w:val="3A3939"/>
          <w:sz w:val="20"/>
          <w:szCs w:val="20"/>
          <w:lang w:eastAsia="es-AR"/>
        </w:rPr>
        <w:t>LEY Nº 5198</w:t>
      </w:r>
    </w:p>
    <w:p w14:paraId="4B75EF36" w14:textId="77777777" w:rsidR="00ED5F17" w:rsidRPr="00ED5F17" w:rsidRDefault="00ED5F17" w:rsidP="00ED5F1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aps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aps/>
          <w:color w:val="3A3939"/>
          <w:sz w:val="20"/>
          <w:szCs w:val="20"/>
          <w:lang w:eastAsia="es-AR"/>
        </w:rPr>
        <w:t>UNDER: </w:t>
      </w:r>
      <w:hyperlink r:id="rId5" w:history="1">
        <w:r w:rsidRPr="00ED5F17">
          <w:rPr>
            <w:rFonts w:eastAsia="Times New Roman" w:cstheme="minorHAnsi"/>
            <w:b/>
            <w:bCs/>
            <w:caps/>
            <w:color w:val="F96238"/>
            <w:sz w:val="20"/>
            <w:szCs w:val="20"/>
            <w:lang w:eastAsia="es-AR"/>
          </w:rPr>
          <w:t>LEYES</w:t>
        </w:r>
      </w:hyperlink>
    </w:p>
    <w:p w14:paraId="0666BF84" w14:textId="77777777" w:rsidR="00ED5F17" w:rsidRPr="00ED5F17" w:rsidRDefault="000800F0" w:rsidP="00ED5F1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hyperlink r:id="rId6" w:history="1">
        <w:r w:rsidR="00ED5F17" w:rsidRPr="00ED5F17">
          <w:rPr>
            <w:rFonts w:eastAsia="Times New Roman" w:cstheme="minorHAnsi"/>
            <w:color w:val="7E7E7E"/>
            <w:sz w:val="20"/>
            <w:szCs w:val="20"/>
            <w:shd w:val="clear" w:color="auto" w:fill="E6E6E6"/>
            <w:lang w:eastAsia="es-AR"/>
          </w:rPr>
          <w:t>MODIFICADA</w:t>
        </w:r>
      </w:hyperlink>
    </w:p>
    <w:p w14:paraId="2ECDD6B6" w14:textId="77777777" w:rsidR="00ED5F17" w:rsidRPr="00ED5F17" w:rsidRDefault="00ED5F17" w:rsidP="00ED5F1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LA LEGISLATURA DE JUJUY SANCIONA CON FUERZA DE</w:t>
      </w:r>
    </w:p>
    <w:p w14:paraId="29B2E0F4" w14:textId="77777777" w:rsidR="00ED5F17" w:rsidRPr="00ED5F17" w:rsidRDefault="00ED5F17" w:rsidP="00ED5F1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LEY Nº 5198</w:t>
      </w:r>
    </w:p>
    <w:p w14:paraId="4E6CCC81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</w:t>
      </w:r>
    </w:p>
    <w:p w14:paraId="3EEE3EDD" w14:textId="77777777" w:rsidR="00ED5F17" w:rsidRPr="00ED5F17" w:rsidRDefault="00ED5F17" w:rsidP="00ED5F1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lang w:eastAsia="es-AR"/>
        </w:rPr>
        <w:t>MARCO PARA LA ACTIVIDAD TURÍSTICA</w:t>
      </w:r>
    </w:p>
    <w:p w14:paraId="54EE817F" w14:textId="77777777" w:rsidR="00ED5F17" w:rsidRPr="00ED5F17" w:rsidRDefault="00ED5F17" w:rsidP="00ED5F1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lang w:eastAsia="es-AR"/>
        </w:rPr>
        <w:t>CAPITULO I</w:t>
      </w:r>
    </w:p>
    <w:p w14:paraId="5CEABD7A" w14:textId="77777777" w:rsidR="00ED5F17" w:rsidRDefault="00ED5F17" w:rsidP="00ED5F1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lang w:eastAsia="es-AR"/>
        </w:rPr>
        <w:t>DEL AMBITO INSTITUCIONAL</w:t>
      </w:r>
    </w:p>
    <w:p w14:paraId="3473D114" w14:textId="77777777" w:rsidR="00ED5F17" w:rsidRPr="00ED5F17" w:rsidRDefault="00ED5F17" w:rsidP="00ED5F1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</w:p>
    <w:p w14:paraId="5A28CB59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1º.-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La presente Ley tiene por objeto el desarrollo integral del turismo en lo concerniente a las medidas que al Estado Provincial le cabe en materia de protección, creación planificación y aprovechamiento de atractivos y recursos; fomento, ordenamiento y promoción de actividades y servicios; formación y capacitación de los recursos humanos afectados a ellos; y el resguardo del turista o visitante, en todo el ámbito del territorio Provincial.</w:t>
      </w:r>
    </w:p>
    <w:p w14:paraId="6A0E026D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2º.- 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A los fines de la presente Ley, se entiende por:</w:t>
      </w:r>
    </w:p>
    <w:p w14:paraId="367FFB6C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-TURISMO, al conjunto de actividades originadas por el desplazamiento temporal y voluntario de personas fuera del lugar de su residencia habitual, sin incorporarse al mercado laboral de los sitios visitados;</w:t>
      </w:r>
    </w:p>
    <w:p w14:paraId="66DD2052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-RECREACION, conjunto de actividades que el hombre realiza en su tiempo libre, fuera de su residencia habitual sin efectuar pernocte;</w:t>
      </w:r>
    </w:p>
    <w:p w14:paraId="4C2DCB92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-TURISTA, al individuo o grupo que se traslada temporal y voluntariamente fuera del lugar de su residencia habitual realizando, al menos, un pernocte, recibiendo servicios turísticos durante su desplazamiento e invirtiendo en sus gastos recursos no originados en actividad laboral desarrollada en el o los lugares que visita;</w:t>
      </w:r>
    </w:p>
    <w:p w14:paraId="13E77B74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-EXCURSIONISTA Y/O VISITANTE, son los sujetos de la recreación;</w:t>
      </w:r>
    </w:p>
    <w:p w14:paraId="3277DBB2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-PATRIMONIO TURÍSTICO, conjunto de bienes, tangibles e intangibles, constituido por los atractivos, los recursos y las expresiones culturales, históricas, ecológicas y de la naturaleza, capaces de generar actividad turística;</w:t>
      </w:r>
    </w:p>
    <w:p w14:paraId="3B340B3D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-IDENTIDAD TURÍSTICA JUJEÑA, al conjunto de manifestaciones históricas, culturales y expresiones costumbristas propias del acervo de la Provincia de Jujuy, emergente de los auténticos valores de sus habitantes y de los significados y contenidos que cada sitio o área posee como rasgo distintivo, tangible o intangible, del producto turístico provincial;</w:t>
      </w:r>
    </w:p>
    <w:p w14:paraId="569FF940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-PRESTADORES TURÍSTICOS, a las personas físicas o jurídicas que en forma habitual y permanente o transitoria, proporcionen u organicen servicios o desarrollen actividades directa o indirectamente vinculadas al turismo, sea en forma onerosa o gratuita, con fines de lucro o sin él, dirigidos a los turistas o visitantes;</w:t>
      </w:r>
    </w:p>
    <w:p w14:paraId="522A0123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-ACTIVIDADES TURÍSTICAS, son aquellas relativas al turismo siempre que conlleven a no la prestación de servicios al turista o visitante en una actitud de hospitalidad y sean susceptibles de generar consecuencias jurídicas.</w:t>
      </w:r>
    </w:p>
    <w:p w14:paraId="307A8358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3º.- 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Declárese de Interés Provincial a la actividad turística desarrollada en el ámbito de la Provincia de Jujuy. A tal efecto, las autoridades públicas prestarán su apoyo a la Autoridad de Aplicación de la presente Ley, colaborando en cuanto les corresponda en el ejercicio de sus respectivas competencias, vinculadas con el</w:t>
      </w:r>
    </w:p>
    <w:p w14:paraId="670D8276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sector.</w:t>
      </w:r>
    </w:p>
    <w:p w14:paraId="0C52CB40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4.- 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La Secretaría de Estado de Turismo o, en su defecto, el Organismo que la reemplace, será la Autoridad de Aplicación de la presente Ley.</w:t>
      </w:r>
    </w:p>
    <w:p w14:paraId="5F4C1CAE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lastRenderedPageBreak/>
        <w:t>ARTICULO 5.-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La Autoridad de Aplicación ejecutará las acciones emergentes de la Política Turística Provincial, ajustada a objetivos sociales, económicos, físicos, culturales, de salud, recreacionales, deportivos y de sustentabilidad.</w:t>
      </w:r>
    </w:p>
    <w:p w14:paraId="05F53587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6.-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La planificación, fomento, promoción, formación de conciencia, facilitación, coordinación, supervisión y fiscalización de atractivos, recursos, actividades y servicios turísticos, estarán a cargo de la Autoridad de Aplicación de la presente Ley, quien lo ejecutará, mediante:</w:t>
      </w:r>
    </w:p>
    <w:p w14:paraId="2B132841" w14:textId="77777777" w:rsidR="00ED5F17" w:rsidRPr="00ED5F17" w:rsidRDefault="00ED5F17" w:rsidP="00ED5F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a) La propuesta al Poder Ejecutivo Provincial de la Política Turística de la Provincia y la realización de las acciones resultantes;</w:t>
      </w:r>
    </w:p>
    <w:p w14:paraId="18FBFF89" w14:textId="77777777" w:rsidR="00ED5F17" w:rsidRPr="00ED5F17" w:rsidRDefault="00ED5F17" w:rsidP="00ED5F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b) La determinación del ordenamiento territorial en regiones, zonas, corredores, circuitos, rutas y áreas de recreación y/o esparcimiento adyacentes a éstas, u otras que se</w:t>
      </w:r>
    </w:p>
    <w:p w14:paraId="1686EDE8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establezcan reglamentariamente, en concordancia con las respectivas autoridades municipales y en el marco de la sustentabilidad del desarrollo turístico;</w:t>
      </w:r>
    </w:p>
    <w:p w14:paraId="5161AD87" w14:textId="77777777" w:rsidR="00ED5F17" w:rsidRPr="00ED5F17" w:rsidRDefault="00ED5F17" w:rsidP="00ED5F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c) La declaración de Municipios Turísticos, conforme su condición de tales establecida reglamentariamente;</w:t>
      </w:r>
    </w:p>
    <w:p w14:paraId="2B4B027D" w14:textId="77777777" w:rsidR="00ED5F17" w:rsidRPr="00ED5F17" w:rsidRDefault="00ED5F17" w:rsidP="00ED5F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d) La protección del patrimonio cultural, histórico, costumbrista, paisajístico y natural, en coordinación con los organismos nacionales, provinciales y municipales competentes, propendiendo al desarrollo sostenible del turismo;</w:t>
      </w:r>
    </w:p>
    <w:p w14:paraId="77AB4535" w14:textId="77777777" w:rsidR="00ED5F17" w:rsidRPr="00ED5F17" w:rsidRDefault="00ED5F17" w:rsidP="00ED5F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e) La puesta en valor y desarrollo de atractivos y recursos capaces de integrar el Patrimonio Turístico Provincial y el resguardo de aquellos que lo integran;</w:t>
      </w:r>
    </w:p>
    <w:p w14:paraId="008AED41" w14:textId="77777777" w:rsidR="00ED5F17" w:rsidRPr="00ED5F17" w:rsidRDefault="00ED5F17" w:rsidP="00ED5F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f) La participación en la determinación de obras de infraestructura básica de aprovechamiento turístico;</w:t>
      </w:r>
    </w:p>
    <w:p w14:paraId="6CBC98C6" w14:textId="77777777" w:rsidR="00ED5F17" w:rsidRPr="00ED5F17" w:rsidRDefault="00ED5F17" w:rsidP="00ED5F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g) El fomento a la actividad turística, proponiendo medidas de incentivo propias para el sector y promoviendo su incorporación a regímenes de estímulo establecidos para otras actividades a ser desarrolladas en la Provincia;</w:t>
      </w:r>
    </w:p>
    <w:p w14:paraId="1A3DCCAF" w14:textId="77777777" w:rsidR="00ED5F17" w:rsidRPr="00ED5F17" w:rsidRDefault="00ED5F17" w:rsidP="00ED5F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h) La jerarquización, acondicionamiento y promoción de la oferta turística provincial, mediante acciones coordinadas entre el Estado Nacional, Provincial, los Municipios y los particulares;</w:t>
      </w:r>
    </w:p>
    <w:p w14:paraId="4FE2120A" w14:textId="77777777" w:rsidR="00ED5F17" w:rsidRPr="00ED5F17" w:rsidRDefault="00ED5F17" w:rsidP="00ED5F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i) El aprovechamiento turístico de las actividades deportivas, culturales, científicas, artísticas, religiosas, de producción u otras, que se realicen en la Provincia;</w:t>
      </w:r>
    </w:p>
    <w:p w14:paraId="2EDAF9E0" w14:textId="77777777" w:rsidR="00ED5F17" w:rsidRPr="00ED5F17" w:rsidRDefault="00ED5F17" w:rsidP="00ED5F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j) El estímulo a las manifestaciones turísticas emergentes de la naturaleza y la cultura en sus diferentes expresiones, modalidades y alcances;</w:t>
      </w:r>
    </w:p>
    <w:p w14:paraId="21B0E3F6" w14:textId="77777777" w:rsidR="00ED5F17" w:rsidRPr="00ED5F17" w:rsidRDefault="00ED5F17" w:rsidP="00ED5F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k) El estímulo al desarrollo del turismo de convenciones, respecto de eventos a realizarse en la Provincia;</w:t>
      </w:r>
    </w:p>
    <w:p w14:paraId="1A262930" w14:textId="77777777" w:rsidR="00ED5F17" w:rsidRPr="00ED5F17" w:rsidRDefault="00ED5F17" w:rsidP="00ED5F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l) La determinación de los requerimientos de capacitación y de actualización de conocimientos y técnicas de la demanda laboral del sector turístico;</w:t>
      </w:r>
    </w:p>
    <w:p w14:paraId="4506E197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proofErr w:type="gramStart"/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ll)El</w:t>
      </w:r>
      <w:proofErr w:type="gramEnd"/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 xml:space="preserve"> apoyo a las acciones formativas de capacitación y de actualización de los recursos humanos afectados al sector y a la prestación de servicios turísticos, en todos sus niveles y modalidades, en coordinación con los Organismos que corresponda;</w:t>
      </w:r>
    </w:p>
    <w:p w14:paraId="34093ED0" w14:textId="77777777" w:rsidR="00ED5F17" w:rsidRPr="00ED5F17" w:rsidRDefault="00ED5F17" w:rsidP="00ED5F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m) Servicios turísticos, su prestación y la debida calidad y veracidad de los mismos, respecto de la oferta presentada y consumida por los turistas o visitantes;</w:t>
      </w:r>
    </w:p>
    <w:p w14:paraId="61BB8D0C" w14:textId="77777777" w:rsidR="00ED5F17" w:rsidRPr="00ED5F17" w:rsidRDefault="00ED5F17" w:rsidP="00ED5F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n) La facilitación de las actividades turísticas, coordinando acciones entre los sectores público y privado, en todos los niveles;</w:t>
      </w:r>
    </w:p>
    <w:p w14:paraId="731EFD3E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ñ) La formación de conciencia turística en las comunidades receptivas,</w:t>
      </w:r>
    </w:p>
    <w:p w14:paraId="06E62558" w14:textId="77777777" w:rsidR="00ED5F17" w:rsidRPr="00ED5F17" w:rsidRDefault="00ED5F17" w:rsidP="00ED5F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o) La creación de condiciones que favorezcan el incremento de la demanda turística, orientando las acciones promocionales y de estímulo hacia los mercados emisores, nacional, regional e internacional, que se determinen;</w:t>
      </w:r>
    </w:p>
    <w:p w14:paraId="46335126" w14:textId="77777777" w:rsidR="00ED5F17" w:rsidRPr="00ED5F17" w:rsidRDefault="00ED5F17" w:rsidP="00ED5F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p) La creación de Delegaciones y Oficinas de Turismo;</w:t>
      </w:r>
    </w:p>
    <w:p w14:paraId="39BCF0C7" w14:textId="77777777" w:rsidR="00ED5F17" w:rsidRPr="00ED5F17" w:rsidRDefault="00ED5F17" w:rsidP="00ED5F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q) El desarrollo de metodología que permitan la obtención, actualización y tratamiento estadístico de la información del movimiento turístico Provincial;</w:t>
      </w:r>
    </w:p>
    <w:p w14:paraId="206DD132" w14:textId="77777777" w:rsidR="00ED5F17" w:rsidRPr="00ED5F17" w:rsidRDefault="00ED5F17" w:rsidP="00ED5F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lastRenderedPageBreak/>
        <w:t>r) El pronunciamiento de acciones declarativas del Interés Turístico Provincial;</w:t>
      </w:r>
    </w:p>
    <w:p w14:paraId="2FFF28E8" w14:textId="77777777" w:rsidR="00ED5F17" w:rsidRPr="00ED5F17" w:rsidRDefault="00ED5F17" w:rsidP="00ED5F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s) La preservación de los elementos constitutivos de la Identidad Turística Jujeña en todas sus manifestaciones, como rasgo diferenciador del Turismo Provincial;</w:t>
      </w:r>
    </w:p>
    <w:p w14:paraId="6AD11988" w14:textId="77777777" w:rsidR="00ED5F17" w:rsidRPr="00ED5F17" w:rsidRDefault="00ED5F17" w:rsidP="00ED5F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t) El mayor acceso de la comunidad Jujeña a la práctica del turismo y las actividades recreacionales, como elemento favorecedor del desarrollo social, la integración y el</w:t>
      </w:r>
    </w:p>
    <w:p w14:paraId="72CD5AA8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bienestar de la Provincia;</w:t>
      </w:r>
    </w:p>
    <w:p w14:paraId="4B1BE0BB" w14:textId="77777777" w:rsidR="00ED5F17" w:rsidRPr="00ED5F17" w:rsidRDefault="00ED5F17" w:rsidP="00ED5F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u) El ordenamiento, reglamentación y registro de las actividades desarrolladas por los prestadores turísticos;</w:t>
      </w:r>
    </w:p>
    <w:p w14:paraId="07894FF6" w14:textId="77777777" w:rsidR="00ED5F17" w:rsidRPr="00ED5F17" w:rsidRDefault="00ED5F17" w:rsidP="00ED5F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v) La permanente actualización, revisión y formulación del conjunto normativo encargado de ordenar la oferta turística Provincial y la regulación de las actividades,</w:t>
      </w:r>
    </w:p>
    <w:p w14:paraId="39CD44AB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los servicios y su prestación;</w:t>
      </w:r>
    </w:p>
    <w:p w14:paraId="12D025B9" w14:textId="77777777" w:rsidR="00ED5F17" w:rsidRPr="00ED5F17" w:rsidRDefault="00ED5F17" w:rsidP="00ED5F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w) La elaboración y propuesta de convenios, acuerdos e instrumentos que formalicen acciones conjuntas con organismos, entidades e instituciones, tendientes al desarrollo turístico Provincial;</w:t>
      </w:r>
    </w:p>
    <w:p w14:paraId="5643D644" w14:textId="77777777" w:rsidR="00ED5F17" w:rsidRPr="00ED5F17" w:rsidRDefault="00ED5F17" w:rsidP="00ED5F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x) Su integración a entes e instituciones públicas y privadas, provinciales, nacionales, regionales e internacionales, vinculadas a la actividad turística;</w:t>
      </w:r>
    </w:p>
    <w:p w14:paraId="037FC10E" w14:textId="77777777" w:rsidR="00ED5F17" w:rsidRPr="00ED5F17" w:rsidRDefault="00ED5F17" w:rsidP="00ED5F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y) La determinación de cánones, contribuciones o derechos, aplicables a los bienes turísticos de la Provincia;</w:t>
      </w:r>
    </w:p>
    <w:p w14:paraId="571DDB19" w14:textId="77777777" w:rsidR="00ED5F17" w:rsidRPr="00ED5F17" w:rsidRDefault="00ED5F17" w:rsidP="00ED5F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z) La aplicación y ejecución del régimen sancionatorio establecido en la presente Ley.</w:t>
      </w:r>
    </w:p>
    <w:p w14:paraId="2F6B43F2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7.-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Cuando para el desarrollo de las acciones precedentes se encuentren involucradas otros Organismos públicos, serán establecidos mecanismos vinculantes de concertación interinstitucional, tendientes a aplicar criterios de Facilitación Turística. A tal efecto, créase el Comité Interinstitucional de Facilitación Turística –CITAF- cuya misión y funciones serán determinadas por la vía reglamentaria. El CITAF tiene por objeto conocer, atender y resolver los asuntos de naturaleza turística relacionados con las competencias de dos o más organismos, reparticiones o dependencias pertenecientes a la Administración Pública Provincial.</w:t>
      </w:r>
    </w:p>
    <w:p w14:paraId="411A6A0A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8.-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Todo Organismo Público Provincial creado o a crearse, cuya competencia tuviera alcances referidos con la actividad del turismo, deberá ajustar sus cometidos a los lineamientos de la Política Turística a cargo de la Autoridad d</w:t>
      </w:r>
      <w:r>
        <w:rPr>
          <w:rFonts w:eastAsia="Times New Roman" w:cstheme="minorHAnsi"/>
          <w:color w:val="3A3939"/>
          <w:sz w:val="20"/>
          <w:szCs w:val="20"/>
          <w:lang w:eastAsia="es-AR"/>
        </w:rPr>
        <w:t>e Aplicación de la presente Ley.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</w:t>
      </w:r>
    </w:p>
    <w:p w14:paraId="2D62D448" w14:textId="77777777" w:rsidR="00ED5F17" w:rsidRPr="00ED5F17" w:rsidRDefault="00ED5F17" w:rsidP="00ED5F17">
      <w:pPr>
        <w:shd w:val="clear" w:color="auto" w:fill="FFFFFF"/>
        <w:spacing w:before="300" w:after="150" w:line="240" w:lineRule="auto"/>
        <w:jc w:val="both"/>
        <w:outlineLvl w:val="0"/>
        <w:rPr>
          <w:rFonts w:eastAsia="Times New Roman" w:cstheme="minorHAnsi"/>
          <w:b/>
          <w:bCs/>
          <w:color w:val="3A3939"/>
          <w:kern w:val="36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kern w:val="36"/>
          <w:sz w:val="20"/>
          <w:szCs w:val="20"/>
          <w:lang w:eastAsia="es-AR"/>
        </w:rPr>
        <w:t>CAPITULO II</w:t>
      </w:r>
    </w:p>
    <w:p w14:paraId="43768F0B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lang w:eastAsia="es-AR"/>
        </w:rPr>
        <w:t>DEL SISTEMA TURÍSTICO PROVINCIAL</w:t>
      </w:r>
    </w:p>
    <w:p w14:paraId="365A7E60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9.-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A los fines de la presente Ley, entiéndese por Sistema Turístico al conjunto de sujetos que de por sí y en su mutua relación generan actividades económicas y acciones institucionales, en función del turista.</w:t>
      </w:r>
    </w:p>
    <w:p w14:paraId="48AEF97F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10.-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A los efectos del artículo precedente, integran el Sistema Turístico:</w:t>
      </w:r>
    </w:p>
    <w:p w14:paraId="7BA6680E" w14:textId="77777777" w:rsidR="00ED5F17" w:rsidRPr="00ED5F17" w:rsidRDefault="00ED5F17" w:rsidP="00ED5F1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a) El Consejo Provincial de Turismo;</w:t>
      </w:r>
    </w:p>
    <w:p w14:paraId="39F2E902" w14:textId="77777777" w:rsidR="00ED5F17" w:rsidRPr="00ED5F17" w:rsidRDefault="00ED5F17" w:rsidP="00ED5F1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b) Los Municipios Turísticos;</w:t>
      </w:r>
    </w:p>
    <w:p w14:paraId="36E1B863" w14:textId="77777777" w:rsidR="00ED5F17" w:rsidRPr="00ED5F17" w:rsidRDefault="00ED5F17" w:rsidP="00ED5F1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c) Las instituciones públicas, privadas y mixtas, vinculadas al sector;</w:t>
      </w:r>
    </w:p>
    <w:p w14:paraId="0C6B6C75" w14:textId="77777777" w:rsidR="00ED5F17" w:rsidRPr="00ED5F17" w:rsidRDefault="00ED5F17" w:rsidP="00ED5F1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d) Los prestadores turísticos;</w:t>
      </w:r>
    </w:p>
    <w:p w14:paraId="102C8AB7" w14:textId="77777777" w:rsidR="00ED5F17" w:rsidRPr="00ED5F17" w:rsidRDefault="00ED5F17" w:rsidP="00ED5F1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e) Las asociaciones y cooperativas de artesanos existentes</w:t>
      </w:r>
    </w:p>
    <w:p w14:paraId="17D24987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o que se formaren, conforme lo establecido en la Ley Provincial N° 5122; “DE PRESERVACIÓN, PROMOCION Y DESARROLLO DE ARTESANIAS JUJEÑAS”.</w:t>
      </w:r>
    </w:p>
    <w:p w14:paraId="795B789C" w14:textId="77777777" w:rsidR="00ED5F17" w:rsidRPr="00ED5F17" w:rsidRDefault="00ED5F17" w:rsidP="00ED5F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f) Las empresas concesionarias de rutas de interés turístico;</w:t>
      </w:r>
    </w:p>
    <w:p w14:paraId="452EFE32" w14:textId="77777777" w:rsidR="00ED5F17" w:rsidRPr="00ED5F17" w:rsidRDefault="00ED5F17" w:rsidP="00ED5F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g) El turista.</w:t>
      </w:r>
    </w:p>
    <w:p w14:paraId="36DA9204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lastRenderedPageBreak/>
        <w:t> </w:t>
      </w:r>
    </w:p>
    <w:p w14:paraId="7A2072B9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lang w:eastAsia="es-AR"/>
        </w:rPr>
        <w:t>CAPITULO III</w:t>
      </w:r>
    </w:p>
    <w:p w14:paraId="49DE2A27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lang w:eastAsia="es-AR"/>
        </w:rPr>
        <w:t>DEL CONSEJO PROVINCIAL DE TURISMO</w:t>
      </w:r>
    </w:p>
    <w:p w14:paraId="6B03F940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11.-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Créase en el ámbito de la Secretaría de Estado de Turismo, o del organismo que la reemplace, el Consejo Provincial de Turismo, como entidad de carácter asesor de la Autoridad de Aplicación de la presente Ley.</w:t>
      </w:r>
    </w:p>
    <w:p w14:paraId="127DF959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12.-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El Consejo Provincial de Turismo se integrará con un representante permanente de cada uno de los siguientes organismos e instituciones:</w:t>
      </w:r>
    </w:p>
    <w:p w14:paraId="05D390CB" w14:textId="77777777" w:rsidR="00ED5F17" w:rsidRPr="00ED5F17" w:rsidRDefault="00ED5F17" w:rsidP="00ED5F1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a) La Secretaría de Estado de Turismo, o el Organismo que la reemplace;</w:t>
      </w:r>
    </w:p>
    <w:p w14:paraId="20667DD6" w14:textId="77777777" w:rsidR="00ED5F17" w:rsidRPr="00ED5F17" w:rsidRDefault="00ED5F17" w:rsidP="00ED5F1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b) Los Municipios Turísticos de la Provincia, declarados como tales por la Autoridad de Aplicación de la Presente Ley, conforme a su entidad establecida en el artículo 18°;</w:t>
      </w:r>
    </w:p>
    <w:p w14:paraId="16F6362A" w14:textId="77777777" w:rsidR="00ED5F17" w:rsidRPr="00ED5F17" w:rsidRDefault="00ED5F17" w:rsidP="00ED5F1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c) Las entidades numéricamente más representativas de los prestadores turísticos;</w:t>
      </w:r>
    </w:p>
    <w:p w14:paraId="7E889E4E" w14:textId="77777777" w:rsidR="00ED5F17" w:rsidRPr="00ED5F17" w:rsidRDefault="00ED5F17" w:rsidP="00ED5F1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d) Otras instituciones Provinciales o Nacionales cuya actividad guarde relación con el turismo a juicio de la Autoridad de Aplicación, y sean por ésta invitadas a integrarlo en forma permanente o transitoria.</w:t>
      </w:r>
    </w:p>
    <w:p w14:paraId="5A2E0740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13.-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Las autoridades del Consejo Provincial de Turismo serán elegidas entre sus miembros y su funcionamiento general será determinado en el Reglamento respectivo.</w:t>
      </w:r>
    </w:p>
    <w:p w14:paraId="32D91843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14.-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Serán funciones del Consejo Provincial de Turismo, expedirse sobre los asuntos relativos a su participación en:</w:t>
      </w:r>
    </w:p>
    <w:p w14:paraId="4D849F66" w14:textId="77777777" w:rsidR="00ED5F17" w:rsidRPr="00ED5F17" w:rsidRDefault="00ED5F17" w:rsidP="00ED5F1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a) Los temas sometidos a su consideración por la Presidencia, o por el Comité Ejecutivo a solicitud de la mitad más uno de los miembros permanentes del Consejo Provincial de Turismo;</w:t>
      </w:r>
    </w:p>
    <w:p w14:paraId="73E3FCD2" w14:textId="77777777" w:rsidR="00ED5F17" w:rsidRPr="00ED5F17" w:rsidRDefault="00ED5F17" w:rsidP="00ED5F1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b) La coordinación en la ejecución de los programas que establezca la Autoridad de Aplicación, conforme a la Política Turística Provincial;</w:t>
      </w:r>
    </w:p>
    <w:p w14:paraId="0C66EC4B" w14:textId="77777777" w:rsidR="00ED5F17" w:rsidRPr="00ED5F17" w:rsidRDefault="00ED5F17" w:rsidP="00ED5F1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c) La elaboración de anteproyectos de normas legales y reglamentarias referidas al sector;</w:t>
      </w:r>
    </w:p>
    <w:p w14:paraId="6383B137" w14:textId="77777777" w:rsidR="00ED5F17" w:rsidRPr="00ED5F17" w:rsidRDefault="00ED5F17" w:rsidP="00ED5F1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d) La realización de estudios de carácter general, mediante el análisis y estimación de los acontecimientos relacionados con el turismo, proponiendo medidas conducentes para el mejor desarrollo de la actividad turística provincial.</w:t>
      </w:r>
    </w:p>
    <w:p w14:paraId="4E327F1E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15.-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 xml:space="preserve"> A los fines de dinamizar la tarea del Consejo Provincial de Turismo, </w:t>
      </w:r>
      <w:proofErr w:type="spellStart"/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facúltase</w:t>
      </w:r>
      <w:proofErr w:type="spellEnd"/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 xml:space="preserve"> a la autoridad de aplicación a constituir en aquél y presidirlo, un Comité Ejecutivo integrado por cinco (5) de sus miembros.</w:t>
      </w:r>
    </w:p>
    <w:p w14:paraId="02439092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16.-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Los pronunciamientos del Consejo Provincial de Turismo tendrán para sus integrantes carácter coordinador, en relación a los respectivos organismos y entidades que representen.</w:t>
      </w:r>
    </w:p>
    <w:p w14:paraId="750DEF60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17.-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La actuación de los miembros del Consejo Provincial de Turismo será de carácter honorario.</w:t>
      </w:r>
    </w:p>
    <w:p w14:paraId="32A53AE0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kern w:val="36"/>
          <w:sz w:val="20"/>
          <w:szCs w:val="20"/>
          <w:lang w:eastAsia="es-AR"/>
        </w:rPr>
        <w:t>CAPITULO IV</w:t>
      </w:r>
    </w:p>
    <w:p w14:paraId="07D07DAB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lang w:eastAsia="es-AR"/>
        </w:rPr>
        <w:t>DE LOS MUNICIPIOS TURÍSTICOS</w:t>
      </w:r>
    </w:p>
    <w:p w14:paraId="6471B7E0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18.-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A los efectos de la presente Ley, entiéndase por Municipio Turístico a aquellas comunas cuyas características individuales conforman elementos del Patrimonio Turístico o expresan la Identidad Turística Jujeña, estando su actividad económica sustentada significativamente por el sector turismo; manifestándose ello institucionalmente, mediante la afectación de recursos presupuestarios y humanos destinados al desarrollo del turismo municipal y a la consolidación de la conciencia turístico-receptiva de la comunidad, presentando además una oferta de servicios y de equipamiento acorde a su condición de turísticos y recreativos e integrándola armónicamente al ecosistema.</w:t>
      </w:r>
    </w:p>
    <w:p w14:paraId="79A7F366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19.-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 xml:space="preserve"> La Autoridad de Aplicación de la presente Ley podrá coordinar con los Municipios Turísticos acciones respecto de la ejecución de planes, programas y Proyectos que coadyuven al 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lastRenderedPageBreak/>
        <w:t>desarrollo turístico Provincial, y en relación con la supervisión y fiscalización de los servicios turísticos que se prestaren en cada jurisdicción.</w:t>
      </w:r>
    </w:p>
    <w:p w14:paraId="3B3186E4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</w:t>
      </w: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CAPITULO V</w:t>
      </w:r>
    </w:p>
    <w:p w14:paraId="7610B5F6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DE LOS SUJETOS</w:t>
      </w:r>
    </w:p>
    <w:p w14:paraId="7A219619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20.-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Quedan sujetos a la presente Ley, los Prestadores Turísticos y el Turista, conforme el alcance que para los mismos se establece en el Artículo 2° de la presente Ley.</w:t>
      </w:r>
    </w:p>
    <w:p w14:paraId="75884779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21.-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Los prestadores turísticos debidamente inscriptos en los Registros respectivos, tendrán los siguientes Derechos:</w:t>
      </w:r>
    </w:p>
    <w:p w14:paraId="082AD9AF" w14:textId="77777777" w:rsidR="00ED5F17" w:rsidRPr="00ED5F17" w:rsidRDefault="00ED5F17" w:rsidP="00ED5F1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a) Obtener asesoramiento técnico de la Autoridad de Aplicación en los diferentes aspectos y modalidades atinentes al turismo;</w:t>
      </w:r>
    </w:p>
    <w:p w14:paraId="6EEDB143" w14:textId="77777777" w:rsidR="00ED5F17" w:rsidRPr="00ED5F17" w:rsidRDefault="00ED5F17" w:rsidP="00ED5F1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b) Adquirir el reconocimiento de la categoría que corresponda a la clase de los servicios que prestan o las actividades que desarrollan, así como solicitar su modificación cuando reúnan los requisitos establecidos en los reglamentos respectivos;</w:t>
      </w:r>
    </w:p>
    <w:p w14:paraId="2FB65B5D" w14:textId="77777777" w:rsidR="00ED5F17" w:rsidRPr="00ED5F17" w:rsidRDefault="00ED5F17" w:rsidP="00ED5F1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c) Participar de la promoción turística provincial, en cuanto corresponda según los mercados emisores a los que se dirija y el perfil de la demanda a captar;</w:t>
      </w:r>
    </w:p>
    <w:p w14:paraId="01DBDABA" w14:textId="77777777" w:rsidR="00ED5F17" w:rsidRPr="00ED5F17" w:rsidRDefault="00ED5F17" w:rsidP="00ED5F1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d) Recibir la ayuda que proceda por parte de la Autoridad de Aplicación para la obtención de créditos, estímulos y facilidades de diversa índole, destinados a la instalación, ampliación y mejora de los servicios que prestan o de las actividades que desarrollan;</w:t>
      </w:r>
    </w:p>
    <w:p w14:paraId="6A62C02C" w14:textId="77777777" w:rsidR="00ED5F17" w:rsidRPr="00ED5F17" w:rsidRDefault="00ED5F17" w:rsidP="00ED5F1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e) Obtener de la Autoridad de Aplicación, cuando proceda, su intervención y respaldo en las gestiones que realice ante otros organismos públicos;</w:t>
      </w:r>
    </w:p>
    <w:p w14:paraId="69735770" w14:textId="77777777" w:rsidR="00ED5F17" w:rsidRPr="00ED5F17" w:rsidRDefault="00ED5F17" w:rsidP="00ED5F1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f) Participar en los programas de capacitación turística que promueva, coordine o realice la Autoridad de Aplicación.</w:t>
      </w:r>
    </w:p>
    <w:p w14:paraId="08EE5369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22.-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Son obligaciones de los Prestadores Turísticos:</w:t>
      </w:r>
    </w:p>
    <w:p w14:paraId="3A028FF4" w14:textId="77777777" w:rsidR="00ED5F17" w:rsidRPr="00ED5F17" w:rsidRDefault="00ED5F17" w:rsidP="00ED5F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a) Cumplir con las disposiciones de esta Ley, sus reglamentaciones y normas complementarias, realizando su labor en un marco ético profesional que permita el</w:t>
      </w:r>
    </w:p>
    <w:p w14:paraId="0F594EF2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armónico e integral desarrollo del turismo en la Provincia;</w:t>
      </w:r>
    </w:p>
    <w:p w14:paraId="70366271" w14:textId="77777777" w:rsidR="00ED5F17" w:rsidRPr="00ED5F17" w:rsidRDefault="00ED5F17" w:rsidP="00ED5F1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b) Inscribirse en el Registro Provincial de Prestadores y Actividades Turísticas;</w:t>
      </w:r>
    </w:p>
    <w:p w14:paraId="716B82A8" w14:textId="77777777" w:rsidR="00ED5F17" w:rsidRPr="00ED5F17" w:rsidRDefault="00ED5F17" w:rsidP="00ED5F1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c) Colaborar con la Política Turística Provincial;</w:t>
      </w:r>
    </w:p>
    <w:p w14:paraId="44805FBE" w14:textId="77777777" w:rsidR="00ED5F17" w:rsidRPr="00ED5F17" w:rsidRDefault="00ED5F17" w:rsidP="00ED5F1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d) Suministrar a la Autoridad de Aplicación los datos y la información que se le solicite relativa a su actividad;</w:t>
      </w:r>
    </w:p>
    <w:p w14:paraId="0BE5C77B" w14:textId="77777777" w:rsidR="00ED5F17" w:rsidRPr="00ED5F17" w:rsidRDefault="00ED5F17" w:rsidP="00ED5F1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e) Proporcionar los bienes y servicios que ofrezcan a los turistas, en los términos convenios y de conformidad con lo dispuesto en la presente Ley, sus reglamentos y</w:t>
      </w:r>
    </w:p>
    <w:p w14:paraId="092269CB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normas afines y complementarias;</w:t>
      </w:r>
    </w:p>
    <w:p w14:paraId="08413564" w14:textId="77777777" w:rsidR="00ED5F17" w:rsidRPr="00ED5F17" w:rsidRDefault="00ED5F17" w:rsidP="00ED5F1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f) Otorgar las garantías que establezcan para asegurar el cumplimiento de las condiciones en que prestan sus servicios, conforme lo previsto en las disposiciones</w:t>
      </w:r>
    </w:p>
    <w:p w14:paraId="48A9E9FC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establecidas al efecto;</w:t>
      </w:r>
    </w:p>
    <w:p w14:paraId="39824C47" w14:textId="77777777" w:rsidR="00ED5F17" w:rsidRPr="00ED5F17" w:rsidRDefault="00ED5F17" w:rsidP="00ED5F1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g) Realizar su publicidad y demás acciones promocionales sin alterar o falsear los hechos o las manifestaciones de la Identidad Turística Jujeña, e informar con veracidad sobre los servicios que ofrecen;</w:t>
      </w:r>
    </w:p>
    <w:p w14:paraId="56B51091" w14:textId="77777777" w:rsidR="00ED5F17" w:rsidRPr="00ED5F17" w:rsidRDefault="00ED5F17" w:rsidP="00ED5F1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h) No vender, ceder, gravar ni aportar en sociedad, ni enajenar por ningún título, la inscripción para funcionar sin la previa conformidad de la Autoridad de Aplicación.</w:t>
      </w:r>
    </w:p>
    <w:p w14:paraId="7B495D2B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23.-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 xml:space="preserve"> En aquellos casos en que la prestación de un servicio turístico requiera del otorgamiento de una concesión, permiso o autorización de otra dependencia o entidad pública, está solicitará – en 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lastRenderedPageBreak/>
        <w:t>cada caso y previamente- el pronunciamiento de la Autoridad de Aplicación, en el cual se informe sobre los aspectos correspondientes a su competencia.</w:t>
      </w:r>
    </w:p>
    <w:p w14:paraId="48883A4C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24.-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 xml:space="preserve"> La autoridad de Aplicación reglamentará y actualizará, cuando lo estime pertinente, la prestación de servicios y actividades turísticas realizadas en </w:t>
      </w:r>
      <w:proofErr w:type="gramStart"/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la ámbito</w:t>
      </w:r>
      <w:proofErr w:type="gramEnd"/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 xml:space="preserve"> Provincial, conformando a tal efecto el correspondiente Registro Provincial de quienes resulten comprendidos en las respectivas reglamentaciones que se elaboren.</w:t>
      </w:r>
    </w:p>
    <w:p w14:paraId="2D31633B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25.-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La Autoridad de Aplicación determinará la característica, modalidad, metodología y contenido del Registro Provincial de Prestadores y Actividades Turísticas que se crea por la presente Ley, y el alcance de las inscripciones al mismo por parte de los prestadores turísticos. </w:t>
      </w:r>
    </w:p>
    <w:p w14:paraId="5AB89E4E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lang w:eastAsia="es-AR"/>
        </w:rPr>
        <w:t>CAPITULO VI</w:t>
      </w:r>
    </w:p>
    <w:p w14:paraId="779E084C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lang w:eastAsia="es-AR"/>
        </w:rPr>
        <w:t>DEL REGIMEN SANCIONATORIO</w:t>
      </w:r>
    </w:p>
    <w:p w14:paraId="04B15661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26.-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El incumplimiento de las obligaciones impuestas por la presente Ley, sus reglamentaciones y normas complementarias, será sancionado por la Autoridad de Aplicación, previa sustanciación del correspondiente sumario, con respecto al derecho de defensa y mediante Resolución fundada, con las siguientes penas:</w:t>
      </w:r>
    </w:p>
    <w:p w14:paraId="224B8A00" w14:textId="77777777" w:rsidR="00ED5F17" w:rsidRPr="00ED5F17" w:rsidRDefault="00ED5F17" w:rsidP="00ED5F1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a) Apercibimiento;</w:t>
      </w:r>
    </w:p>
    <w:p w14:paraId="46F9F5C5" w14:textId="77777777" w:rsidR="00ED5F17" w:rsidRPr="00ED5F17" w:rsidRDefault="00ED5F17" w:rsidP="00ED5F1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b) Multa;</w:t>
      </w:r>
    </w:p>
    <w:p w14:paraId="7E566340" w14:textId="77777777" w:rsidR="00ED5F17" w:rsidRPr="00ED5F17" w:rsidRDefault="00ED5F17" w:rsidP="00ED5F1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c) Inhabilitación temporal;</w:t>
      </w:r>
    </w:p>
    <w:p w14:paraId="532A828A" w14:textId="77777777" w:rsidR="00ED5F17" w:rsidRPr="00ED5F17" w:rsidRDefault="00ED5F17" w:rsidP="00ED5F1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d) Inhabilitación definitiva.</w:t>
      </w:r>
    </w:p>
    <w:p w14:paraId="20DEBE61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Las causales de inhabilitación temporal y definitiva serán taxativamente determinadas por la vía reglamentaria, como asimismo el procedimiento aplicable al régimen sancionatorio establecido.</w:t>
      </w:r>
    </w:p>
    <w:p w14:paraId="1C3A4557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27.-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Las sanciones de inhabilitación no eximen al infractor del cumplimiento total y exacto de las obligaciones que hubiere contraído con anterioridad al momento de la sanción.</w:t>
      </w:r>
    </w:p>
    <w:p w14:paraId="0282D3A1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28.-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A los efectos de la graduación de las penas expresadas en el artículo 26°, se deberán considerar los siguientes elementos de juicio:</w:t>
      </w:r>
    </w:p>
    <w:p w14:paraId="6FFD83BA" w14:textId="77777777" w:rsidR="00ED5F17" w:rsidRPr="00ED5F17" w:rsidRDefault="00ED5F17" w:rsidP="00ED5F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a) Naturaleza y circunstancias del incumplimiento;</w:t>
      </w:r>
    </w:p>
    <w:p w14:paraId="6BB37845" w14:textId="77777777" w:rsidR="00ED5F17" w:rsidRPr="00ED5F17" w:rsidRDefault="00ED5F17" w:rsidP="00ED5F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b) Antecedentes del infractor;</w:t>
      </w:r>
    </w:p>
    <w:p w14:paraId="5F19F004" w14:textId="77777777" w:rsidR="00ED5F17" w:rsidRPr="00ED5F17" w:rsidRDefault="00ED5F17" w:rsidP="00ED5F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c) Perjuicios ocasionados a los interesados y al prestigio del turismo institucional de la Provincia. </w:t>
      </w:r>
    </w:p>
    <w:p w14:paraId="0119BA86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lang w:eastAsia="es-AR"/>
        </w:rPr>
        <w:t>CAPITULO VII</w:t>
      </w:r>
    </w:p>
    <w:p w14:paraId="53155DD3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lang w:eastAsia="es-AR"/>
        </w:rPr>
        <w:t>DISPOSICIONES TRANSITORIAS</w:t>
      </w:r>
    </w:p>
    <w:p w14:paraId="75BD5BDD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29.-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El Poder Ejecutivo Provincial reglamentará la presente Ley en el término de ciento ochenta (180) días a partir de su vigencia.</w:t>
      </w:r>
    </w:p>
    <w:p w14:paraId="7C7A2E62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30.-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</w:t>
      </w:r>
      <w:proofErr w:type="spellStart"/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Derógase</w:t>
      </w:r>
      <w:proofErr w:type="spellEnd"/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 xml:space="preserve"> toda disposición que se oponga a la presente Ley.</w:t>
      </w:r>
    </w:p>
    <w:p w14:paraId="7652649A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b/>
          <w:bCs/>
          <w:color w:val="3A3939"/>
          <w:sz w:val="20"/>
          <w:szCs w:val="20"/>
          <w:u w:val="single"/>
          <w:lang w:eastAsia="es-AR"/>
        </w:rPr>
        <w:t>ARTICULO 31.-</w:t>
      </w: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 Comuníquese al Poder Ejecutivo Provincial.</w:t>
      </w:r>
    </w:p>
    <w:p w14:paraId="51EA63A7" w14:textId="77777777" w:rsid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20"/>
          <w:szCs w:val="20"/>
          <w:lang w:eastAsia="es-AR"/>
        </w:rPr>
      </w:pPr>
      <w:r w:rsidRPr="00ED5F17">
        <w:rPr>
          <w:rFonts w:eastAsia="Times New Roman" w:cstheme="minorHAnsi"/>
          <w:color w:val="3A3939"/>
          <w:sz w:val="20"/>
          <w:szCs w:val="20"/>
          <w:lang w:eastAsia="es-AR"/>
        </w:rPr>
        <w:t>SALA DE SESIONES, SAN SALVADOR DE JUJUY, 21 de septiembre de 2000.- </w:t>
      </w:r>
    </w:p>
    <w:p w14:paraId="27FDD350" w14:textId="77777777" w:rsidR="00ED5F17" w:rsidRPr="00ED5F17" w:rsidRDefault="00ED5F17" w:rsidP="00ED5F1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939"/>
          <w:sz w:val="16"/>
          <w:szCs w:val="16"/>
          <w:lang w:eastAsia="es-AR"/>
        </w:rPr>
      </w:pPr>
      <w:r w:rsidRPr="00ED5F17">
        <w:rPr>
          <w:rFonts w:eastAsia="Times New Roman" w:cstheme="minorHAnsi"/>
          <w:color w:val="3A3939"/>
          <w:sz w:val="16"/>
          <w:szCs w:val="16"/>
          <w:lang w:eastAsia="es-AR"/>
        </w:rPr>
        <w:t>EDUARDO VICTOR CAVADINI</w:t>
      </w:r>
    </w:p>
    <w:p w14:paraId="4FA06F24" w14:textId="77777777" w:rsidR="00ED5F17" w:rsidRPr="00ED5F17" w:rsidRDefault="00ED5F17" w:rsidP="00ED5F1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939"/>
          <w:sz w:val="16"/>
          <w:szCs w:val="16"/>
          <w:lang w:eastAsia="es-AR"/>
        </w:rPr>
      </w:pPr>
      <w:r w:rsidRPr="00ED5F17">
        <w:rPr>
          <w:rFonts w:eastAsia="Times New Roman" w:cstheme="minorHAnsi"/>
          <w:color w:val="3A3939"/>
          <w:sz w:val="16"/>
          <w:szCs w:val="16"/>
          <w:lang w:eastAsia="es-AR"/>
        </w:rPr>
        <w:t>Secretario Parlamentario</w:t>
      </w:r>
    </w:p>
    <w:p w14:paraId="58D49211" w14:textId="77777777" w:rsidR="00ED5F17" w:rsidRPr="00ED5F17" w:rsidRDefault="00ED5F17" w:rsidP="00ED5F1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939"/>
          <w:sz w:val="16"/>
          <w:szCs w:val="16"/>
          <w:lang w:eastAsia="es-AR"/>
        </w:rPr>
      </w:pPr>
      <w:r w:rsidRPr="00ED5F17">
        <w:rPr>
          <w:rFonts w:eastAsia="Times New Roman" w:cstheme="minorHAnsi"/>
          <w:color w:val="3A3939"/>
          <w:sz w:val="16"/>
          <w:szCs w:val="16"/>
          <w:lang w:eastAsia="es-AR"/>
        </w:rPr>
        <w:t>Legislatura de Jujuy</w:t>
      </w:r>
    </w:p>
    <w:p w14:paraId="6DF475C8" w14:textId="77777777" w:rsidR="00ED5F17" w:rsidRPr="00ED5F17" w:rsidRDefault="00ED5F17" w:rsidP="00ED5F1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939"/>
          <w:sz w:val="16"/>
          <w:szCs w:val="16"/>
          <w:lang w:eastAsia="es-AR"/>
        </w:rPr>
      </w:pPr>
      <w:r w:rsidRPr="00ED5F17">
        <w:rPr>
          <w:rFonts w:eastAsia="Times New Roman" w:cstheme="minorHAnsi"/>
          <w:color w:val="3A3939"/>
          <w:sz w:val="16"/>
          <w:szCs w:val="16"/>
          <w:lang w:eastAsia="es-AR"/>
        </w:rPr>
        <w:t> </w:t>
      </w:r>
    </w:p>
    <w:p w14:paraId="5657712A" w14:textId="77777777" w:rsidR="00ED5F17" w:rsidRPr="00ED5F17" w:rsidRDefault="00ED5F17" w:rsidP="00ED5F1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939"/>
          <w:sz w:val="16"/>
          <w:szCs w:val="16"/>
          <w:lang w:eastAsia="es-AR"/>
        </w:rPr>
      </w:pPr>
      <w:r w:rsidRPr="00ED5F17">
        <w:rPr>
          <w:rFonts w:eastAsia="Times New Roman" w:cstheme="minorHAnsi"/>
          <w:color w:val="3A3939"/>
          <w:sz w:val="16"/>
          <w:szCs w:val="16"/>
          <w:lang w:eastAsia="es-AR"/>
        </w:rPr>
        <w:t>Ing. HECTOR RUBEN DAZA</w:t>
      </w:r>
    </w:p>
    <w:p w14:paraId="739D4DAB" w14:textId="77777777" w:rsidR="00ED5F17" w:rsidRPr="00ED5F17" w:rsidRDefault="00ED5F17" w:rsidP="00ED5F1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939"/>
          <w:sz w:val="16"/>
          <w:szCs w:val="16"/>
          <w:lang w:eastAsia="es-AR"/>
        </w:rPr>
      </w:pPr>
      <w:r w:rsidRPr="00ED5F17">
        <w:rPr>
          <w:rFonts w:eastAsia="Times New Roman" w:cstheme="minorHAnsi"/>
          <w:color w:val="3A3939"/>
          <w:sz w:val="16"/>
          <w:szCs w:val="16"/>
          <w:lang w:eastAsia="es-AR"/>
        </w:rPr>
        <w:t>Presidente</w:t>
      </w:r>
    </w:p>
    <w:p w14:paraId="74B98B29" w14:textId="77777777" w:rsidR="00ED5F17" w:rsidRPr="00ED5F17" w:rsidRDefault="00ED5F17" w:rsidP="00ED5F1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939"/>
          <w:sz w:val="16"/>
          <w:szCs w:val="16"/>
          <w:lang w:eastAsia="es-AR"/>
        </w:rPr>
      </w:pPr>
      <w:r w:rsidRPr="00ED5F17">
        <w:rPr>
          <w:rFonts w:eastAsia="Times New Roman" w:cstheme="minorHAnsi"/>
          <w:color w:val="3A3939"/>
          <w:sz w:val="16"/>
          <w:szCs w:val="16"/>
          <w:lang w:eastAsia="es-AR"/>
        </w:rPr>
        <w:t>Legislatura de Jujuy</w:t>
      </w:r>
    </w:p>
    <w:p w14:paraId="0D1C8F6C" w14:textId="77777777" w:rsidR="00ED5F17" w:rsidRPr="00ED5F17" w:rsidRDefault="00ED5F17" w:rsidP="00ED5F1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939"/>
          <w:sz w:val="16"/>
          <w:szCs w:val="16"/>
          <w:lang w:eastAsia="es-AR"/>
        </w:rPr>
      </w:pPr>
      <w:r w:rsidRPr="00ED5F17">
        <w:rPr>
          <w:rFonts w:eastAsia="Times New Roman" w:cstheme="minorHAnsi"/>
          <w:color w:val="3A3939"/>
          <w:sz w:val="16"/>
          <w:szCs w:val="16"/>
          <w:lang w:eastAsia="es-AR"/>
        </w:rPr>
        <w:t> </w:t>
      </w:r>
    </w:p>
    <w:p w14:paraId="1BB6C886" w14:textId="77777777" w:rsidR="00ED5F17" w:rsidRPr="00ED5F17" w:rsidRDefault="00ED5F17" w:rsidP="00ED5F1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939"/>
          <w:sz w:val="16"/>
          <w:szCs w:val="16"/>
          <w:lang w:eastAsia="es-AR"/>
        </w:rPr>
      </w:pPr>
      <w:r w:rsidRPr="00ED5F17">
        <w:rPr>
          <w:rFonts w:eastAsia="Times New Roman" w:cstheme="minorHAnsi"/>
          <w:color w:val="3A3939"/>
          <w:sz w:val="16"/>
          <w:szCs w:val="16"/>
          <w:lang w:eastAsia="es-AR"/>
        </w:rPr>
        <w:t>Sancionada 21/09/2000</w:t>
      </w:r>
    </w:p>
    <w:p w14:paraId="4E378F8D" w14:textId="77777777" w:rsidR="00ED5F17" w:rsidRPr="00ED5F17" w:rsidRDefault="00ED5F17" w:rsidP="00ED5F1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A3939"/>
          <w:sz w:val="16"/>
          <w:szCs w:val="16"/>
          <w:lang w:eastAsia="es-AR"/>
        </w:rPr>
      </w:pPr>
      <w:r w:rsidRPr="00ED5F17">
        <w:rPr>
          <w:rFonts w:eastAsia="Times New Roman" w:cstheme="minorHAnsi"/>
          <w:color w:val="3A3939"/>
          <w:sz w:val="16"/>
          <w:szCs w:val="16"/>
          <w:lang w:eastAsia="es-AR"/>
        </w:rPr>
        <w:t>Publicado en BO Nº 136 de fecha 29/11/2000</w:t>
      </w:r>
    </w:p>
    <w:p w14:paraId="448AEA04" w14:textId="77777777" w:rsidR="0057748C" w:rsidRPr="00ED5F17" w:rsidRDefault="0057748C" w:rsidP="00ED5F17">
      <w:pPr>
        <w:jc w:val="both"/>
        <w:rPr>
          <w:rFonts w:cstheme="minorHAnsi"/>
          <w:sz w:val="16"/>
          <w:szCs w:val="16"/>
        </w:rPr>
      </w:pPr>
    </w:p>
    <w:sectPr w:rsidR="0057748C" w:rsidRPr="00ED5F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24DFE"/>
    <w:multiLevelType w:val="multilevel"/>
    <w:tmpl w:val="BBFC2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E5E34"/>
    <w:multiLevelType w:val="multilevel"/>
    <w:tmpl w:val="582A9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67A84"/>
    <w:multiLevelType w:val="multilevel"/>
    <w:tmpl w:val="C13A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82824"/>
    <w:multiLevelType w:val="multilevel"/>
    <w:tmpl w:val="2ABCE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74B6B"/>
    <w:multiLevelType w:val="multilevel"/>
    <w:tmpl w:val="1134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D0799"/>
    <w:multiLevelType w:val="multilevel"/>
    <w:tmpl w:val="3E60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8D1E02"/>
    <w:multiLevelType w:val="multilevel"/>
    <w:tmpl w:val="C410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71A97"/>
    <w:multiLevelType w:val="multilevel"/>
    <w:tmpl w:val="A2D6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E72B80"/>
    <w:multiLevelType w:val="multilevel"/>
    <w:tmpl w:val="2F0EB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C5599E"/>
    <w:multiLevelType w:val="multilevel"/>
    <w:tmpl w:val="7EEC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61A80"/>
    <w:multiLevelType w:val="multilevel"/>
    <w:tmpl w:val="B3E4A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17777C"/>
    <w:multiLevelType w:val="multilevel"/>
    <w:tmpl w:val="5126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4C4CD5"/>
    <w:multiLevelType w:val="multilevel"/>
    <w:tmpl w:val="92486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A773A5"/>
    <w:multiLevelType w:val="multilevel"/>
    <w:tmpl w:val="ABE0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0F3F8F"/>
    <w:multiLevelType w:val="multilevel"/>
    <w:tmpl w:val="1B02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A639B1"/>
    <w:multiLevelType w:val="multilevel"/>
    <w:tmpl w:val="0954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AF2C18"/>
    <w:multiLevelType w:val="multilevel"/>
    <w:tmpl w:val="A1026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1418488">
    <w:abstractNumId w:val="12"/>
  </w:num>
  <w:num w:numId="2" w16cid:durableId="910819408">
    <w:abstractNumId w:val="16"/>
  </w:num>
  <w:num w:numId="3" w16cid:durableId="1327594292">
    <w:abstractNumId w:val="8"/>
  </w:num>
  <w:num w:numId="4" w16cid:durableId="583564065">
    <w:abstractNumId w:val="7"/>
  </w:num>
  <w:num w:numId="5" w16cid:durableId="1800344705">
    <w:abstractNumId w:val="6"/>
  </w:num>
  <w:num w:numId="6" w16cid:durableId="2146435111">
    <w:abstractNumId w:val="0"/>
  </w:num>
  <w:num w:numId="7" w16cid:durableId="1918906387">
    <w:abstractNumId w:val="4"/>
  </w:num>
  <w:num w:numId="8" w16cid:durableId="11689767">
    <w:abstractNumId w:val="2"/>
  </w:num>
  <w:num w:numId="9" w16cid:durableId="1149861131">
    <w:abstractNumId w:val="11"/>
  </w:num>
  <w:num w:numId="10" w16cid:durableId="388579125">
    <w:abstractNumId w:val="10"/>
  </w:num>
  <w:num w:numId="11" w16cid:durableId="93324315">
    <w:abstractNumId w:val="9"/>
  </w:num>
  <w:num w:numId="12" w16cid:durableId="1079405579">
    <w:abstractNumId w:val="15"/>
  </w:num>
  <w:num w:numId="13" w16cid:durableId="1913998593">
    <w:abstractNumId w:val="13"/>
  </w:num>
  <w:num w:numId="14" w16cid:durableId="604844641">
    <w:abstractNumId w:val="5"/>
  </w:num>
  <w:num w:numId="15" w16cid:durableId="2046247136">
    <w:abstractNumId w:val="3"/>
  </w:num>
  <w:num w:numId="16" w16cid:durableId="1127577561">
    <w:abstractNumId w:val="14"/>
  </w:num>
  <w:num w:numId="17" w16cid:durableId="209631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17"/>
    <w:rsid w:val="000800F0"/>
    <w:rsid w:val="000D3E3D"/>
    <w:rsid w:val="002F2E39"/>
    <w:rsid w:val="004C3CFD"/>
    <w:rsid w:val="0057748C"/>
    <w:rsid w:val="00ED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76F6"/>
  <w15:docId w15:val="{8110CC05-E459-42D4-8659-C8FEB35D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D5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3">
    <w:name w:val="heading 3"/>
    <w:basedOn w:val="Normal"/>
    <w:link w:val="Ttulo3Car"/>
    <w:uiPriority w:val="9"/>
    <w:qFormat/>
    <w:rsid w:val="00ED5F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5F17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ED5F17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ED5F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D5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6937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70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letinoficial.jujuy.gob.ar/?tag=modificada" TargetMode="External"/><Relationship Id="rId5" Type="http://schemas.openxmlformats.org/officeDocument/2006/relationships/hyperlink" Target="http://boletinoficial.jujuy.gob.ar/?cat=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2867</Words>
  <Characters>15771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Luis Cesar Urtubey</cp:lastModifiedBy>
  <cp:revision>2</cp:revision>
  <dcterms:created xsi:type="dcterms:W3CDTF">2024-08-23T23:52:00Z</dcterms:created>
  <dcterms:modified xsi:type="dcterms:W3CDTF">2024-08-23T23:52:00Z</dcterms:modified>
</cp:coreProperties>
</file>