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DBFB"/>
  <w:body>
    <w:p w14:paraId="59FE48E0" w14:textId="77777777" w:rsidR="0004017E" w:rsidRDefault="0004017E" w:rsidP="00086DEA">
      <w:pPr>
        <w:pStyle w:val="Textoindependiente"/>
        <w:rPr>
          <w:rFonts w:ascii="Arial" w:hAnsi="Arial" w:cs="Arial"/>
          <w:color w:val="000000"/>
          <w:sz w:val="22"/>
          <w:szCs w:val="22"/>
        </w:rPr>
      </w:pPr>
    </w:p>
    <w:p w14:paraId="0B3E8DBF" w14:textId="674FE305" w:rsidR="00917FEF" w:rsidRPr="0004017E" w:rsidRDefault="00872596" w:rsidP="009F3F15">
      <w:pPr>
        <w:pStyle w:val="Textoindependiente"/>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Pr>
          <w:rFonts w:ascii="Arial" w:hAnsi="Arial" w:cs="Arial"/>
          <w:b/>
          <w:color w:val="000000"/>
          <w:sz w:val="22"/>
          <w:szCs w:val="22"/>
        </w:rPr>
        <w:t xml:space="preserve">AÑO LECTIVO: </w:t>
      </w:r>
      <w:r w:rsidR="000C5CE7">
        <w:rPr>
          <w:rFonts w:ascii="Arial" w:hAnsi="Arial" w:cs="Arial"/>
          <w:b/>
          <w:color w:val="000000"/>
          <w:sz w:val="22"/>
          <w:szCs w:val="22"/>
        </w:rPr>
        <w:t>202</w:t>
      </w:r>
      <w:r w:rsidR="003B0156">
        <w:rPr>
          <w:rFonts w:ascii="Arial" w:hAnsi="Arial" w:cs="Arial"/>
          <w:b/>
          <w:color w:val="000000"/>
          <w:sz w:val="22"/>
          <w:szCs w:val="22"/>
        </w:rPr>
        <w:t>5</w:t>
      </w:r>
    </w:p>
    <w:p w14:paraId="79D0A017" w14:textId="77777777" w:rsidR="00917FEF" w:rsidRDefault="00917FEF" w:rsidP="00086DEA">
      <w:pPr>
        <w:pStyle w:val="Textoindependiente"/>
        <w:rPr>
          <w:rFonts w:ascii="Arial" w:hAnsi="Arial" w:cs="Arial"/>
          <w:color w:val="000000"/>
          <w:sz w:val="22"/>
          <w:szCs w:val="22"/>
        </w:rPr>
      </w:pPr>
    </w:p>
    <w:p w14:paraId="539A8C0A" w14:textId="77777777" w:rsidR="0004017E" w:rsidRDefault="0004017E" w:rsidP="00086DEA">
      <w:pPr>
        <w:pStyle w:val="Textoindependiente"/>
        <w:rPr>
          <w:rFonts w:ascii="Arial" w:hAnsi="Arial" w:cs="Arial"/>
          <w:color w:val="000000"/>
          <w:sz w:val="22"/>
          <w:szCs w:val="22"/>
        </w:rPr>
      </w:pPr>
      <w:r w:rsidRPr="0004017E">
        <w:rPr>
          <w:rFonts w:ascii="Arial" w:hAnsi="Arial" w:cs="Arial"/>
          <w:color w:val="000000"/>
          <w:sz w:val="22"/>
          <w:szCs w:val="22"/>
        </w:rPr>
        <w:t xml:space="preserve">DICTADO DE LA </w:t>
      </w:r>
      <w:proofErr w:type="gramStart"/>
      <w:r w:rsidRPr="0004017E">
        <w:rPr>
          <w:rFonts w:ascii="Arial" w:hAnsi="Arial" w:cs="Arial"/>
          <w:color w:val="000000"/>
          <w:sz w:val="22"/>
          <w:szCs w:val="22"/>
        </w:rPr>
        <w:t>MATERIA  Y</w:t>
      </w:r>
      <w:proofErr w:type="gramEnd"/>
      <w:r w:rsidRPr="0004017E">
        <w:rPr>
          <w:rFonts w:ascii="Arial" w:hAnsi="Arial" w:cs="Arial"/>
          <w:color w:val="000000"/>
          <w:sz w:val="22"/>
          <w:szCs w:val="22"/>
        </w:rPr>
        <w:t xml:space="preserve"> EVALUACIONES</w:t>
      </w:r>
    </w:p>
    <w:p w14:paraId="5354EFC0" w14:textId="77777777" w:rsidR="00252547" w:rsidRDefault="00252547" w:rsidP="00086DEA">
      <w:pPr>
        <w:pStyle w:val="Textoindependiente"/>
        <w:rPr>
          <w:rFonts w:ascii="Arial" w:hAnsi="Arial" w:cs="Arial"/>
          <w:color w:val="000000"/>
          <w:sz w:val="22"/>
          <w:szCs w:val="22"/>
        </w:rPr>
      </w:pPr>
    </w:p>
    <w:p w14:paraId="37D5DB2E" w14:textId="5D36E70C" w:rsidR="0004017E" w:rsidRPr="008572D0" w:rsidRDefault="0004017E" w:rsidP="00DD14A5">
      <w:pPr>
        <w:pStyle w:val="Textoindependiente"/>
        <w:pBdr>
          <w:top w:val="single" w:sz="4" w:space="1" w:color="auto"/>
          <w:left w:val="single" w:sz="4" w:space="4" w:color="auto"/>
          <w:bottom w:val="single" w:sz="4" w:space="1" w:color="auto"/>
          <w:right w:val="single" w:sz="4" w:space="4" w:color="auto"/>
        </w:pBdr>
        <w:rPr>
          <w:rFonts w:ascii="Arial" w:hAnsi="Arial" w:cs="Arial"/>
          <w:color w:val="3333CC"/>
          <w:sz w:val="22"/>
          <w:szCs w:val="22"/>
        </w:rPr>
      </w:pPr>
      <w:r>
        <w:rPr>
          <w:rFonts w:ascii="Arial" w:hAnsi="Arial" w:cs="Arial"/>
          <w:color w:val="000000"/>
          <w:sz w:val="22"/>
          <w:szCs w:val="22"/>
        </w:rPr>
        <w:t xml:space="preserve"> </w:t>
      </w:r>
      <w:r w:rsidRPr="00911658">
        <w:rPr>
          <w:rFonts w:ascii="Arial" w:hAnsi="Arial" w:cs="Arial"/>
          <w:sz w:val="22"/>
          <w:szCs w:val="22"/>
        </w:rPr>
        <w:t>1º CUATRIMESTRE</w:t>
      </w:r>
      <w:r w:rsidR="009F3F15" w:rsidRPr="00911658">
        <w:rPr>
          <w:rFonts w:ascii="Arial" w:hAnsi="Arial" w:cs="Arial"/>
          <w:sz w:val="22"/>
          <w:szCs w:val="22"/>
        </w:rPr>
        <w:t xml:space="preserve">: </w:t>
      </w:r>
      <w:r w:rsidR="00EF6210" w:rsidRPr="00911658">
        <w:rPr>
          <w:rFonts w:ascii="Arial" w:hAnsi="Arial" w:cs="Arial"/>
          <w:sz w:val="22"/>
          <w:szCs w:val="22"/>
        </w:rPr>
        <w:t>Economía</w:t>
      </w:r>
      <w:r w:rsidR="009F3F15" w:rsidRPr="00911658">
        <w:rPr>
          <w:rFonts w:ascii="Arial" w:hAnsi="Arial" w:cs="Arial"/>
          <w:sz w:val="22"/>
          <w:szCs w:val="22"/>
        </w:rPr>
        <w:tab/>
      </w:r>
      <w:r w:rsidR="008572D0" w:rsidRPr="00911658">
        <w:rPr>
          <w:rFonts w:ascii="Arial" w:hAnsi="Arial" w:cs="Arial"/>
          <w:sz w:val="22"/>
          <w:szCs w:val="22"/>
        </w:rPr>
        <w:t xml:space="preserve">                   </w:t>
      </w:r>
      <w:r w:rsidR="00EF6210" w:rsidRPr="00911658">
        <w:rPr>
          <w:rFonts w:ascii="Arial" w:hAnsi="Arial" w:cs="Arial"/>
          <w:sz w:val="22"/>
          <w:szCs w:val="22"/>
        </w:rPr>
        <w:t xml:space="preserve">   </w:t>
      </w:r>
      <w:r w:rsidR="008572D0" w:rsidRPr="00911658">
        <w:rPr>
          <w:rFonts w:ascii="Arial" w:hAnsi="Arial" w:cs="Arial"/>
          <w:sz w:val="22"/>
          <w:szCs w:val="22"/>
        </w:rPr>
        <w:t xml:space="preserve">    </w:t>
      </w:r>
      <w:r w:rsidR="009F3F15" w:rsidRPr="00911658">
        <w:rPr>
          <w:rFonts w:ascii="Arial" w:hAnsi="Arial" w:cs="Arial"/>
          <w:sz w:val="22"/>
          <w:szCs w:val="22"/>
        </w:rPr>
        <w:tab/>
      </w:r>
      <w:r w:rsidR="00EF6210" w:rsidRPr="00911658">
        <w:rPr>
          <w:rFonts w:ascii="Arial" w:hAnsi="Arial" w:cs="Arial"/>
          <w:sz w:val="22"/>
          <w:szCs w:val="22"/>
        </w:rPr>
        <w:t xml:space="preserve">           </w:t>
      </w:r>
      <w:r w:rsidR="000C5CE7">
        <w:rPr>
          <w:rFonts w:ascii="Arial" w:hAnsi="Arial" w:cs="Arial"/>
          <w:sz w:val="22"/>
          <w:szCs w:val="22"/>
        </w:rPr>
        <w:t>2</w:t>
      </w:r>
      <w:r w:rsidR="003B0156">
        <w:rPr>
          <w:rFonts w:ascii="Arial" w:hAnsi="Arial" w:cs="Arial"/>
          <w:sz w:val="22"/>
          <w:szCs w:val="22"/>
        </w:rPr>
        <w:t>5</w:t>
      </w:r>
      <w:r w:rsidR="009F3F15" w:rsidRPr="00911658">
        <w:rPr>
          <w:rFonts w:ascii="Arial" w:hAnsi="Arial" w:cs="Arial"/>
          <w:sz w:val="22"/>
          <w:szCs w:val="22"/>
        </w:rPr>
        <w:t>/</w:t>
      </w:r>
      <w:r w:rsidR="00E8364F" w:rsidRPr="00911658">
        <w:rPr>
          <w:rFonts w:ascii="Arial" w:hAnsi="Arial" w:cs="Arial"/>
          <w:sz w:val="22"/>
          <w:szCs w:val="22"/>
        </w:rPr>
        <w:t>03</w:t>
      </w:r>
      <w:r w:rsidR="000C5CE7">
        <w:rPr>
          <w:rFonts w:ascii="Arial" w:hAnsi="Arial" w:cs="Arial"/>
          <w:sz w:val="22"/>
          <w:szCs w:val="22"/>
        </w:rPr>
        <w:t>/2</w:t>
      </w:r>
      <w:r w:rsidR="003B0156">
        <w:rPr>
          <w:rFonts w:ascii="Arial" w:hAnsi="Arial" w:cs="Arial"/>
          <w:sz w:val="22"/>
          <w:szCs w:val="22"/>
        </w:rPr>
        <w:t>5</w:t>
      </w:r>
      <w:r w:rsidR="000C5CE7">
        <w:rPr>
          <w:rFonts w:ascii="Arial" w:hAnsi="Arial" w:cs="Arial"/>
          <w:sz w:val="22"/>
          <w:szCs w:val="22"/>
        </w:rPr>
        <w:t>3</w:t>
      </w:r>
      <w:r w:rsidR="00B3585B" w:rsidRPr="00911658">
        <w:rPr>
          <w:rFonts w:ascii="Arial" w:hAnsi="Arial" w:cs="Arial"/>
          <w:sz w:val="22"/>
          <w:szCs w:val="22"/>
        </w:rPr>
        <w:t xml:space="preserve"> </w:t>
      </w:r>
      <w:proofErr w:type="gramStart"/>
      <w:r w:rsidR="009F3F15" w:rsidRPr="00911658">
        <w:rPr>
          <w:rFonts w:ascii="Arial" w:hAnsi="Arial" w:cs="Arial"/>
          <w:sz w:val="22"/>
          <w:szCs w:val="22"/>
        </w:rPr>
        <w:t xml:space="preserve">al  </w:t>
      </w:r>
      <w:r w:rsidR="000C5CE7">
        <w:rPr>
          <w:rFonts w:ascii="Arial" w:hAnsi="Arial" w:cs="Arial"/>
          <w:sz w:val="22"/>
          <w:szCs w:val="22"/>
        </w:rPr>
        <w:t>0</w:t>
      </w:r>
      <w:r w:rsidR="003B0156">
        <w:rPr>
          <w:rFonts w:ascii="Arial" w:hAnsi="Arial" w:cs="Arial"/>
          <w:sz w:val="22"/>
          <w:szCs w:val="22"/>
        </w:rPr>
        <w:t>4</w:t>
      </w:r>
      <w:proofErr w:type="gramEnd"/>
      <w:r w:rsidR="009F3F15" w:rsidRPr="00911658">
        <w:rPr>
          <w:rFonts w:ascii="Arial" w:hAnsi="Arial" w:cs="Arial"/>
          <w:sz w:val="22"/>
          <w:szCs w:val="22"/>
        </w:rPr>
        <w:t>/0</w:t>
      </w:r>
      <w:r w:rsidR="000C5CE7">
        <w:rPr>
          <w:rFonts w:ascii="Arial" w:hAnsi="Arial" w:cs="Arial"/>
          <w:sz w:val="22"/>
          <w:szCs w:val="22"/>
        </w:rPr>
        <w:t>7</w:t>
      </w:r>
      <w:r w:rsidR="009F3F15" w:rsidRPr="00911658">
        <w:rPr>
          <w:rFonts w:ascii="Arial" w:hAnsi="Arial" w:cs="Arial"/>
          <w:sz w:val="22"/>
          <w:szCs w:val="22"/>
        </w:rPr>
        <w:t>/</w:t>
      </w:r>
      <w:r w:rsidR="000C5CE7">
        <w:rPr>
          <w:rFonts w:ascii="Arial" w:hAnsi="Arial" w:cs="Arial"/>
          <w:sz w:val="22"/>
          <w:szCs w:val="22"/>
        </w:rPr>
        <w:t>2</w:t>
      </w:r>
      <w:r w:rsidR="003B0156">
        <w:rPr>
          <w:rFonts w:ascii="Arial" w:hAnsi="Arial" w:cs="Arial"/>
          <w:sz w:val="22"/>
          <w:szCs w:val="22"/>
        </w:rPr>
        <w:t>5</w:t>
      </w:r>
    </w:p>
    <w:p w14:paraId="1C78CF73" w14:textId="77777777" w:rsidR="00152B73" w:rsidRDefault="00152B73" w:rsidP="0004017E">
      <w:pPr>
        <w:pStyle w:val="Textoindependiente"/>
        <w:rPr>
          <w:rFonts w:ascii="Arial" w:hAnsi="Arial" w:cs="Arial"/>
          <w:color w:val="000000"/>
          <w:sz w:val="22"/>
          <w:szCs w:val="22"/>
        </w:rPr>
      </w:pPr>
    </w:p>
    <w:p w14:paraId="61BB3EE0" w14:textId="0A957D72" w:rsidR="00AA7E15" w:rsidRDefault="000C5CE7" w:rsidP="0004017E">
      <w:pPr>
        <w:pStyle w:val="Textoindependiente"/>
        <w:rPr>
          <w:rFonts w:ascii="Arial" w:hAnsi="Arial" w:cs="Arial"/>
          <w:color w:val="000000"/>
          <w:sz w:val="22"/>
          <w:szCs w:val="22"/>
        </w:rPr>
      </w:pPr>
      <w:r>
        <w:rPr>
          <w:rFonts w:ascii="Arial" w:hAnsi="Arial" w:cs="Arial"/>
          <w:color w:val="000000"/>
          <w:sz w:val="22"/>
          <w:szCs w:val="22"/>
        </w:rPr>
        <w:t>Teórico- Práctico</w:t>
      </w:r>
      <w:r w:rsidR="00152B73">
        <w:rPr>
          <w:rFonts w:ascii="Arial" w:hAnsi="Arial" w:cs="Arial"/>
          <w:color w:val="000000"/>
          <w:sz w:val="22"/>
          <w:szCs w:val="22"/>
        </w:rPr>
        <w:t xml:space="preserve">: </w:t>
      </w:r>
      <w:proofErr w:type="gramStart"/>
      <w:r w:rsidR="003B0156">
        <w:rPr>
          <w:rFonts w:ascii="Arial" w:hAnsi="Arial" w:cs="Arial"/>
          <w:color w:val="000000"/>
          <w:sz w:val="22"/>
          <w:szCs w:val="22"/>
        </w:rPr>
        <w:t>Lunes</w:t>
      </w:r>
      <w:proofErr w:type="gramEnd"/>
      <w:r w:rsidR="00AA7E15">
        <w:rPr>
          <w:rFonts w:ascii="Arial" w:hAnsi="Arial" w:cs="Arial"/>
          <w:color w:val="000000"/>
          <w:sz w:val="22"/>
          <w:szCs w:val="22"/>
        </w:rPr>
        <w:t xml:space="preserve"> de </w:t>
      </w:r>
      <w:r>
        <w:rPr>
          <w:rFonts w:ascii="Arial" w:hAnsi="Arial" w:cs="Arial"/>
          <w:color w:val="000000"/>
          <w:sz w:val="22"/>
          <w:szCs w:val="22"/>
        </w:rPr>
        <w:t>09:00</w:t>
      </w:r>
      <w:r w:rsidR="00AA7E15">
        <w:rPr>
          <w:rFonts w:ascii="Arial" w:hAnsi="Arial" w:cs="Arial"/>
          <w:color w:val="000000"/>
          <w:sz w:val="22"/>
          <w:szCs w:val="22"/>
        </w:rPr>
        <w:t xml:space="preserve"> a </w:t>
      </w:r>
      <w:r>
        <w:rPr>
          <w:rFonts w:ascii="Arial" w:hAnsi="Arial" w:cs="Arial"/>
          <w:color w:val="000000"/>
          <w:sz w:val="22"/>
          <w:szCs w:val="22"/>
        </w:rPr>
        <w:t>12</w:t>
      </w:r>
      <w:r w:rsidR="00AA7E15">
        <w:rPr>
          <w:rFonts w:ascii="Arial" w:hAnsi="Arial" w:cs="Arial"/>
          <w:color w:val="000000"/>
          <w:sz w:val="22"/>
          <w:szCs w:val="22"/>
        </w:rPr>
        <w:t>:00</w:t>
      </w:r>
      <w:r w:rsidR="00152B73">
        <w:rPr>
          <w:rFonts w:ascii="Arial" w:hAnsi="Arial" w:cs="Arial"/>
          <w:color w:val="000000"/>
          <w:sz w:val="22"/>
          <w:szCs w:val="22"/>
        </w:rPr>
        <w:t xml:space="preserve"> Aula </w:t>
      </w:r>
      <w:r>
        <w:rPr>
          <w:rFonts w:ascii="Arial" w:hAnsi="Arial" w:cs="Arial"/>
          <w:color w:val="000000"/>
          <w:sz w:val="22"/>
          <w:szCs w:val="22"/>
        </w:rPr>
        <w:t>31</w:t>
      </w:r>
    </w:p>
    <w:p w14:paraId="6767F7E1" w14:textId="77777777" w:rsidR="00152B73" w:rsidRDefault="00152B73" w:rsidP="0004017E">
      <w:pPr>
        <w:pStyle w:val="Textoindependiente"/>
        <w:rPr>
          <w:rFonts w:ascii="Arial" w:hAnsi="Arial" w:cs="Arial"/>
          <w:color w:val="000000"/>
          <w:sz w:val="22"/>
          <w:szCs w:val="22"/>
          <w:highlight w:val="yellow"/>
        </w:rPr>
      </w:pPr>
    </w:p>
    <w:p w14:paraId="1A9D7125" w14:textId="5E57780F" w:rsidR="00AA7E15" w:rsidRDefault="000C5CE7" w:rsidP="0004017E">
      <w:pPr>
        <w:pStyle w:val="Textoindependiente"/>
        <w:rPr>
          <w:rFonts w:ascii="Arial" w:hAnsi="Arial" w:cs="Arial"/>
          <w:color w:val="000000"/>
          <w:sz w:val="22"/>
          <w:szCs w:val="22"/>
        </w:rPr>
      </w:pPr>
      <w:r>
        <w:rPr>
          <w:rFonts w:ascii="Arial" w:hAnsi="Arial" w:cs="Arial"/>
          <w:color w:val="000000"/>
          <w:sz w:val="22"/>
          <w:szCs w:val="22"/>
        </w:rPr>
        <w:t xml:space="preserve">                             </w:t>
      </w:r>
      <w:r w:rsidR="003B0156">
        <w:rPr>
          <w:rFonts w:ascii="Arial" w:hAnsi="Arial" w:cs="Arial"/>
          <w:color w:val="000000"/>
          <w:sz w:val="22"/>
          <w:szCs w:val="22"/>
        </w:rPr>
        <w:t>Martes</w:t>
      </w:r>
      <w:r w:rsidR="00AA7E15" w:rsidRPr="00152B73">
        <w:rPr>
          <w:rFonts w:ascii="Arial" w:hAnsi="Arial" w:cs="Arial"/>
          <w:color w:val="000000"/>
          <w:sz w:val="22"/>
          <w:szCs w:val="22"/>
        </w:rPr>
        <w:t xml:space="preserve"> de</w:t>
      </w:r>
      <w:r w:rsidR="00152B73">
        <w:rPr>
          <w:rFonts w:ascii="Arial" w:hAnsi="Arial" w:cs="Arial"/>
          <w:color w:val="000000"/>
          <w:sz w:val="22"/>
          <w:szCs w:val="22"/>
        </w:rPr>
        <w:t xml:space="preserve"> </w:t>
      </w:r>
      <w:r w:rsidR="003B0156">
        <w:rPr>
          <w:rFonts w:ascii="Arial" w:hAnsi="Arial" w:cs="Arial"/>
          <w:color w:val="000000"/>
          <w:sz w:val="22"/>
          <w:szCs w:val="22"/>
        </w:rPr>
        <w:t>10</w:t>
      </w:r>
      <w:r w:rsidR="00152B73">
        <w:rPr>
          <w:rFonts w:ascii="Arial" w:hAnsi="Arial" w:cs="Arial"/>
          <w:color w:val="000000"/>
          <w:sz w:val="22"/>
          <w:szCs w:val="22"/>
        </w:rPr>
        <w:t xml:space="preserve">:00 a </w:t>
      </w:r>
      <w:r>
        <w:rPr>
          <w:rFonts w:ascii="Arial" w:hAnsi="Arial" w:cs="Arial"/>
          <w:color w:val="000000"/>
          <w:sz w:val="22"/>
          <w:szCs w:val="22"/>
        </w:rPr>
        <w:t>1</w:t>
      </w:r>
      <w:r w:rsidR="003B0156">
        <w:rPr>
          <w:rFonts w:ascii="Arial" w:hAnsi="Arial" w:cs="Arial"/>
          <w:color w:val="000000"/>
          <w:sz w:val="22"/>
          <w:szCs w:val="22"/>
        </w:rPr>
        <w:t>2</w:t>
      </w:r>
      <w:r w:rsidR="00152B73">
        <w:rPr>
          <w:rFonts w:ascii="Arial" w:hAnsi="Arial" w:cs="Arial"/>
          <w:color w:val="000000"/>
          <w:sz w:val="22"/>
          <w:szCs w:val="22"/>
        </w:rPr>
        <w:t xml:space="preserve">:00 Aula </w:t>
      </w:r>
      <w:r>
        <w:rPr>
          <w:rFonts w:ascii="Arial" w:hAnsi="Arial" w:cs="Arial"/>
          <w:color w:val="000000"/>
          <w:sz w:val="22"/>
          <w:szCs w:val="22"/>
        </w:rPr>
        <w:t>3</w:t>
      </w:r>
      <w:r w:rsidR="00152B73">
        <w:rPr>
          <w:rFonts w:ascii="Arial" w:hAnsi="Arial" w:cs="Arial"/>
          <w:color w:val="000000"/>
          <w:sz w:val="22"/>
          <w:szCs w:val="22"/>
        </w:rPr>
        <w:t>1</w:t>
      </w:r>
      <w:r w:rsidR="00AA7E15">
        <w:rPr>
          <w:rFonts w:ascii="Arial" w:hAnsi="Arial" w:cs="Arial"/>
          <w:color w:val="000000"/>
          <w:sz w:val="22"/>
          <w:szCs w:val="22"/>
        </w:rPr>
        <w:t xml:space="preserve">   </w:t>
      </w:r>
    </w:p>
    <w:p w14:paraId="250A5C54" w14:textId="77777777" w:rsidR="00152B73" w:rsidRDefault="00152B73" w:rsidP="0004017E">
      <w:pPr>
        <w:pStyle w:val="Textoindependiente"/>
        <w:rPr>
          <w:rFonts w:ascii="Arial" w:hAnsi="Arial" w:cs="Arial"/>
          <w:color w:val="000000"/>
          <w:sz w:val="22"/>
          <w:szCs w:val="22"/>
        </w:rPr>
      </w:pPr>
    </w:p>
    <w:p w14:paraId="1984CBB9" w14:textId="060A4710" w:rsidR="0004017E" w:rsidRPr="00252547" w:rsidRDefault="009A7E06" w:rsidP="0004017E">
      <w:pPr>
        <w:pStyle w:val="Textoindependiente"/>
        <w:rPr>
          <w:rFonts w:ascii="Arial" w:hAnsi="Arial" w:cs="Arial"/>
          <w:b/>
          <w:color w:val="000000"/>
          <w:sz w:val="22"/>
          <w:szCs w:val="22"/>
        </w:rPr>
      </w:pPr>
      <w:r w:rsidRPr="00252547">
        <w:rPr>
          <w:rFonts w:ascii="Arial" w:hAnsi="Arial" w:cs="Arial"/>
          <w:b/>
          <w:color w:val="000000"/>
          <w:sz w:val="22"/>
          <w:szCs w:val="22"/>
        </w:rPr>
        <w:t>Fechas de evaluaciones</w:t>
      </w:r>
    </w:p>
    <w:p w14:paraId="16883D72" w14:textId="77777777" w:rsidR="009A7E06" w:rsidRPr="0004017E" w:rsidRDefault="009A7E06" w:rsidP="0004017E">
      <w:pPr>
        <w:pStyle w:val="Textoindependiente"/>
        <w:rPr>
          <w:rFonts w:ascii="Arial" w:hAnsi="Arial" w:cs="Arial"/>
          <w:color w:val="000000"/>
          <w:sz w:val="22"/>
          <w:szCs w:val="22"/>
        </w:rPr>
      </w:pPr>
    </w:p>
    <w:p w14:paraId="03A9EB9A" w14:textId="2F9310B8" w:rsidR="00DD14A5" w:rsidRPr="0004017E" w:rsidRDefault="00DD14A5" w:rsidP="009A7E06">
      <w:pPr>
        <w:pStyle w:val="Textoindependiente"/>
        <w:rPr>
          <w:rFonts w:ascii="Arial" w:hAnsi="Arial" w:cs="Arial"/>
          <w:color w:val="000000"/>
          <w:sz w:val="22"/>
          <w:szCs w:val="22"/>
        </w:rPr>
      </w:pPr>
      <w:r>
        <w:rPr>
          <w:rFonts w:ascii="Arial" w:hAnsi="Arial" w:cs="Arial"/>
          <w:color w:val="000000"/>
          <w:sz w:val="22"/>
          <w:szCs w:val="22"/>
        </w:rPr>
        <w:t xml:space="preserve">1 º </w:t>
      </w:r>
      <w:r w:rsidRPr="0004017E">
        <w:rPr>
          <w:rFonts w:ascii="Arial" w:hAnsi="Arial" w:cs="Arial"/>
          <w:color w:val="000000"/>
          <w:sz w:val="22"/>
          <w:szCs w:val="22"/>
        </w:rPr>
        <w:t>PARCIAL:</w:t>
      </w:r>
      <w:r>
        <w:rPr>
          <w:rFonts w:ascii="Arial" w:hAnsi="Arial" w:cs="Arial"/>
          <w:color w:val="000000"/>
          <w:sz w:val="22"/>
          <w:szCs w:val="22"/>
        </w:rPr>
        <w:t xml:space="preserve"> Microeconomía </w:t>
      </w:r>
      <w:r w:rsidR="009A7E06">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3B0156">
        <w:rPr>
          <w:rFonts w:ascii="Arial" w:hAnsi="Arial" w:cs="Arial"/>
          <w:color w:val="000000"/>
          <w:sz w:val="22"/>
          <w:szCs w:val="22"/>
        </w:rPr>
        <w:t>22</w:t>
      </w:r>
      <w:r w:rsidR="00683A82">
        <w:rPr>
          <w:rFonts w:ascii="Arial" w:hAnsi="Arial" w:cs="Arial"/>
          <w:color w:val="000000"/>
          <w:sz w:val="22"/>
          <w:szCs w:val="22"/>
        </w:rPr>
        <w:t xml:space="preserve"> de </w:t>
      </w:r>
      <w:proofErr w:type="gramStart"/>
      <w:r w:rsidR="00683A82">
        <w:rPr>
          <w:rFonts w:ascii="Arial" w:hAnsi="Arial" w:cs="Arial"/>
          <w:color w:val="000000"/>
          <w:sz w:val="22"/>
          <w:szCs w:val="22"/>
        </w:rPr>
        <w:t>Abril</w:t>
      </w:r>
      <w:proofErr w:type="gramEnd"/>
    </w:p>
    <w:p w14:paraId="28C0145D" w14:textId="77777777" w:rsidR="008572D0" w:rsidRDefault="008572D0" w:rsidP="00DD14A5">
      <w:pPr>
        <w:pStyle w:val="Textoindependiente"/>
        <w:rPr>
          <w:rFonts w:ascii="Arial" w:hAnsi="Arial" w:cs="Arial"/>
          <w:color w:val="000000"/>
          <w:sz w:val="22"/>
          <w:szCs w:val="22"/>
        </w:rPr>
      </w:pPr>
    </w:p>
    <w:p w14:paraId="6BDA0E12" w14:textId="563CD636" w:rsidR="00B3585B" w:rsidRDefault="00DD14A5" w:rsidP="008572D0">
      <w:pPr>
        <w:pStyle w:val="Textoindependiente"/>
        <w:rPr>
          <w:rFonts w:ascii="Arial" w:hAnsi="Arial" w:cs="Arial"/>
          <w:color w:val="000000"/>
          <w:sz w:val="22"/>
          <w:szCs w:val="22"/>
        </w:rPr>
      </w:pPr>
      <w:r w:rsidRPr="0004017E">
        <w:rPr>
          <w:rFonts w:ascii="Arial" w:hAnsi="Arial" w:cs="Arial"/>
          <w:color w:val="000000"/>
          <w:sz w:val="22"/>
          <w:szCs w:val="22"/>
        </w:rPr>
        <w:t>2º PARCIAL:</w:t>
      </w:r>
      <w:r>
        <w:rPr>
          <w:rFonts w:ascii="Arial" w:hAnsi="Arial" w:cs="Arial"/>
          <w:color w:val="000000"/>
          <w:sz w:val="22"/>
          <w:szCs w:val="22"/>
        </w:rPr>
        <w:t xml:space="preserve"> Macroeconomía </w:t>
      </w:r>
      <w:r w:rsidR="00B3585B">
        <w:rPr>
          <w:rFonts w:ascii="Arial" w:hAnsi="Arial" w:cs="Arial"/>
          <w:color w:val="000000"/>
          <w:sz w:val="22"/>
          <w:szCs w:val="22"/>
        </w:rPr>
        <w:t xml:space="preserve">         </w:t>
      </w:r>
      <w:r w:rsidR="00911658">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B3585B">
        <w:rPr>
          <w:rFonts w:ascii="Arial" w:hAnsi="Arial" w:cs="Arial"/>
          <w:color w:val="000000"/>
          <w:sz w:val="22"/>
          <w:szCs w:val="22"/>
        </w:rPr>
        <w:t>2</w:t>
      </w:r>
      <w:r w:rsidR="003B0156">
        <w:rPr>
          <w:rFonts w:ascii="Arial" w:hAnsi="Arial" w:cs="Arial"/>
          <w:color w:val="000000"/>
          <w:sz w:val="22"/>
          <w:szCs w:val="22"/>
        </w:rPr>
        <w:t>6</w:t>
      </w:r>
      <w:r w:rsidR="00252547">
        <w:rPr>
          <w:rFonts w:ascii="Arial" w:hAnsi="Arial" w:cs="Arial"/>
          <w:color w:val="000000"/>
          <w:sz w:val="22"/>
          <w:szCs w:val="22"/>
        </w:rPr>
        <w:t xml:space="preserve"> de </w:t>
      </w:r>
      <w:proofErr w:type="gramStart"/>
      <w:r w:rsidR="00252547">
        <w:rPr>
          <w:rFonts w:ascii="Arial" w:hAnsi="Arial" w:cs="Arial"/>
          <w:color w:val="000000"/>
          <w:sz w:val="22"/>
          <w:szCs w:val="22"/>
        </w:rPr>
        <w:t>M</w:t>
      </w:r>
      <w:r w:rsidR="00B3585B">
        <w:rPr>
          <w:rFonts w:ascii="Arial" w:hAnsi="Arial" w:cs="Arial"/>
          <w:color w:val="000000"/>
          <w:sz w:val="22"/>
          <w:szCs w:val="22"/>
        </w:rPr>
        <w:t>ayo</w:t>
      </w:r>
      <w:proofErr w:type="gramEnd"/>
      <w:r w:rsidR="00B3585B">
        <w:rPr>
          <w:rFonts w:ascii="Arial" w:hAnsi="Arial" w:cs="Arial"/>
          <w:color w:val="000000"/>
          <w:sz w:val="22"/>
          <w:szCs w:val="22"/>
        </w:rPr>
        <w:t xml:space="preserve"> </w:t>
      </w:r>
    </w:p>
    <w:p w14:paraId="275AC406" w14:textId="77777777" w:rsidR="00B3585B" w:rsidRDefault="00B3585B" w:rsidP="008572D0">
      <w:pPr>
        <w:pStyle w:val="Textoindependiente"/>
        <w:rPr>
          <w:rFonts w:ascii="Arial" w:hAnsi="Arial" w:cs="Arial"/>
          <w:color w:val="000000"/>
          <w:sz w:val="22"/>
          <w:szCs w:val="22"/>
        </w:rPr>
      </w:pPr>
    </w:p>
    <w:p w14:paraId="601EDAD7" w14:textId="093B5C20" w:rsidR="00DD14A5" w:rsidRPr="0004017E" w:rsidRDefault="00B3585B" w:rsidP="008572D0">
      <w:pPr>
        <w:pStyle w:val="Textoindependiente"/>
        <w:rPr>
          <w:rFonts w:ascii="Arial" w:hAnsi="Arial" w:cs="Arial"/>
          <w:color w:val="000000"/>
          <w:sz w:val="22"/>
          <w:szCs w:val="22"/>
        </w:rPr>
      </w:pPr>
      <w:r>
        <w:rPr>
          <w:rFonts w:ascii="Arial" w:hAnsi="Arial" w:cs="Arial"/>
          <w:color w:val="000000"/>
          <w:sz w:val="22"/>
          <w:szCs w:val="22"/>
        </w:rPr>
        <w:t xml:space="preserve">Trabajo </w:t>
      </w:r>
      <w:proofErr w:type="gramStart"/>
      <w:r w:rsidR="00252547">
        <w:rPr>
          <w:rFonts w:ascii="Arial" w:hAnsi="Arial" w:cs="Arial"/>
          <w:color w:val="000000"/>
          <w:sz w:val="22"/>
          <w:szCs w:val="22"/>
        </w:rPr>
        <w:t>Final</w:t>
      </w:r>
      <w:r w:rsidR="00DD14A5" w:rsidRPr="0004017E">
        <w:rPr>
          <w:rFonts w:ascii="Arial" w:hAnsi="Arial" w:cs="Arial"/>
          <w:color w:val="000000"/>
          <w:sz w:val="22"/>
          <w:szCs w:val="22"/>
        </w:rPr>
        <w:t xml:space="preserve">  </w:t>
      </w:r>
      <w:r>
        <w:rPr>
          <w:rFonts w:ascii="Arial" w:hAnsi="Arial" w:cs="Arial"/>
          <w:color w:val="000000"/>
          <w:sz w:val="22"/>
          <w:szCs w:val="22"/>
        </w:rPr>
        <w:tab/>
      </w:r>
      <w:proofErr w:type="gramEnd"/>
      <w:r>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911658">
        <w:rPr>
          <w:rFonts w:ascii="Arial" w:hAnsi="Arial" w:cs="Arial"/>
          <w:color w:val="000000"/>
          <w:sz w:val="22"/>
          <w:szCs w:val="22"/>
        </w:rPr>
        <w:tab/>
      </w:r>
      <w:r w:rsidR="00252547">
        <w:rPr>
          <w:rFonts w:ascii="Arial" w:hAnsi="Arial" w:cs="Arial"/>
          <w:color w:val="000000"/>
          <w:sz w:val="22"/>
          <w:szCs w:val="22"/>
        </w:rPr>
        <w:t xml:space="preserve">                    </w:t>
      </w:r>
      <w:r w:rsidR="003B0156">
        <w:rPr>
          <w:rFonts w:ascii="Arial" w:hAnsi="Arial" w:cs="Arial"/>
          <w:color w:val="000000"/>
          <w:sz w:val="22"/>
          <w:szCs w:val="22"/>
        </w:rPr>
        <w:t>30 de junio</w:t>
      </w:r>
      <w:r w:rsidR="00252547">
        <w:rPr>
          <w:rFonts w:ascii="Arial" w:hAnsi="Arial" w:cs="Arial"/>
          <w:color w:val="000000"/>
          <w:sz w:val="22"/>
          <w:szCs w:val="22"/>
        </w:rPr>
        <w:t xml:space="preserve"> y </w:t>
      </w:r>
      <w:r w:rsidR="003B0156">
        <w:rPr>
          <w:rFonts w:ascii="Arial" w:hAnsi="Arial" w:cs="Arial"/>
          <w:color w:val="000000"/>
          <w:sz w:val="22"/>
          <w:szCs w:val="22"/>
        </w:rPr>
        <w:t>1</w:t>
      </w:r>
      <w:r>
        <w:rPr>
          <w:rFonts w:ascii="Arial" w:hAnsi="Arial" w:cs="Arial"/>
          <w:color w:val="000000"/>
          <w:sz w:val="22"/>
          <w:szCs w:val="22"/>
        </w:rPr>
        <w:t xml:space="preserve"> de Ju</w:t>
      </w:r>
      <w:r w:rsidR="00252547">
        <w:rPr>
          <w:rFonts w:ascii="Arial" w:hAnsi="Arial" w:cs="Arial"/>
          <w:color w:val="000000"/>
          <w:sz w:val="22"/>
          <w:szCs w:val="22"/>
        </w:rPr>
        <w:t>l</w:t>
      </w:r>
      <w:r>
        <w:rPr>
          <w:rFonts w:ascii="Arial" w:hAnsi="Arial" w:cs="Arial"/>
          <w:color w:val="000000"/>
          <w:sz w:val="22"/>
          <w:szCs w:val="22"/>
        </w:rPr>
        <w:t>io</w:t>
      </w:r>
    </w:p>
    <w:p w14:paraId="5C2D4EED" w14:textId="29BE3C01" w:rsidR="0004017E" w:rsidRPr="0004017E" w:rsidRDefault="0004017E" w:rsidP="0004017E">
      <w:pPr>
        <w:pStyle w:val="Textoindependiente"/>
        <w:rPr>
          <w:rFonts w:ascii="Arial" w:hAnsi="Arial" w:cs="Arial"/>
          <w:color w:val="000000"/>
          <w:sz w:val="22"/>
          <w:szCs w:val="22"/>
        </w:rPr>
      </w:pPr>
      <w:r>
        <w:rPr>
          <w:rFonts w:ascii="Arial" w:hAnsi="Arial" w:cs="Arial"/>
          <w:color w:val="000000"/>
          <w:sz w:val="22"/>
          <w:szCs w:val="22"/>
        </w:rPr>
        <w:t xml:space="preserve"> </w:t>
      </w:r>
    </w:p>
    <w:p w14:paraId="5139B68F" w14:textId="77777777" w:rsidR="0004017E" w:rsidRPr="00252547" w:rsidRDefault="0004017E" w:rsidP="0004017E">
      <w:pPr>
        <w:pStyle w:val="Textoindependiente"/>
        <w:rPr>
          <w:rFonts w:ascii="Arial" w:hAnsi="Arial" w:cs="Arial"/>
          <w:b/>
          <w:sz w:val="22"/>
          <w:szCs w:val="22"/>
        </w:rPr>
      </w:pPr>
      <w:r w:rsidRPr="00252547">
        <w:rPr>
          <w:rFonts w:ascii="Arial" w:hAnsi="Arial" w:cs="Arial"/>
          <w:b/>
          <w:sz w:val="22"/>
          <w:szCs w:val="22"/>
        </w:rPr>
        <w:t>RECUPERA</w:t>
      </w:r>
      <w:r w:rsidR="00DD14A5" w:rsidRPr="00252547">
        <w:rPr>
          <w:rFonts w:ascii="Arial" w:hAnsi="Arial" w:cs="Arial"/>
          <w:b/>
          <w:sz w:val="22"/>
          <w:szCs w:val="22"/>
        </w:rPr>
        <w:t>TORIOS</w:t>
      </w:r>
      <w:r w:rsidRPr="00252547">
        <w:rPr>
          <w:rFonts w:ascii="Arial" w:hAnsi="Arial" w:cs="Arial"/>
          <w:b/>
          <w:sz w:val="22"/>
          <w:szCs w:val="22"/>
        </w:rPr>
        <w:t>:</w:t>
      </w:r>
      <w:r w:rsidR="00911658" w:rsidRPr="00252547">
        <w:rPr>
          <w:rFonts w:ascii="Arial" w:hAnsi="Arial" w:cs="Arial"/>
          <w:b/>
          <w:sz w:val="22"/>
          <w:szCs w:val="22"/>
        </w:rPr>
        <w:t xml:space="preserve"> Fechas tentativas</w:t>
      </w:r>
    </w:p>
    <w:p w14:paraId="2E1D6B56" w14:textId="77777777" w:rsidR="00DD14A5" w:rsidRPr="00914C66" w:rsidRDefault="00DD14A5" w:rsidP="0004017E">
      <w:pPr>
        <w:pStyle w:val="Textoindependiente"/>
        <w:rPr>
          <w:rFonts w:ascii="Arial" w:hAnsi="Arial" w:cs="Arial"/>
          <w:color w:val="FF0000"/>
          <w:sz w:val="22"/>
          <w:szCs w:val="22"/>
        </w:rPr>
      </w:pPr>
    </w:p>
    <w:p w14:paraId="39AB7E7C" w14:textId="428A7690" w:rsidR="00DD14A5" w:rsidRPr="0004017E" w:rsidRDefault="00DD14A5" w:rsidP="00DD14A5">
      <w:pPr>
        <w:pStyle w:val="Textoindependiente"/>
        <w:rPr>
          <w:rFonts w:ascii="Arial" w:hAnsi="Arial" w:cs="Arial"/>
          <w:color w:val="000000"/>
          <w:sz w:val="22"/>
          <w:szCs w:val="22"/>
        </w:rPr>
      </w:pPr>
      <w:r>
        <w:rPr>
          <w:rFonts w:ascii="Arial" w:hAnsi="Arial" w:cs="Arial"/>
          <w:color w:val="000000"/>
          <w:sz w:val="22"/>
          <w:szCs w:val="22"/>
        </w:rPr>
        <w:t xml:space="preserve">1 º </w:t>
      </w:r>
      <w:r w:rsidRPr="0004017E">
        <w:rPr>
          <w:rFonts w:ascii="Arial" w:hAnsi="Arial" w:cs="Arial"/>
          <w:color w:val="000000"/>
          <w:sz w:val="22"/>
          <w:szCs w:val="22"/>
        </w:rPr>
        <w:t>PARCIAL:</w:t>
      </w:r>
      <w:r>
        <w:rPr>
          <w:rFonts w:ascii="Arial" w:hAnsi="Arial" w:cs="Arial"/>
          <w:color w:val="000000"/>
          <w:sz w:val="22"/>
          <w:szCs w:val="22"/>
        </w:rPr>
        <w:t xml:space="preserve"> </w:t>
      </w:r>
      <w:proofErr w:type="gramStart"/>
      <w:r>
        <w:rPr>
          <w:rFonts w:ascii="Arial" w:hAnsi="Arial" w:cs="Arial"/>
          <w:color w:val="000000"/>
          <w:sz w:val="22"/>
          <w:szCs w:val="22"/>
        </w:rPr>
        <w:t xml:space="preserve">Microeconomía </w:t>
      </w:r>
      <w:r w:rsidR="00911658">
        <w:rPr>
          <w:rFonts w:ascii="Arial" w:hAnsi="Arial" w:cs="Arial"/>
          <w:color w:val="000000"/>
          <w:sz w:val="22"/>
          <w:szCs w:val="22"/>
        </w:rPr>
        <w:t xml:space="preserve"> 2</w:t>
      </w:r>
      <w:r w:rsidR="003B0156">
        <w:rPr>
          <w:rFonts w:ascii="Arial" w:hAnsi="Arial" w:cs="Arial"/>
          <w:color w:val="000000"/>
          <w:sz w:val="22"/>
          <w:szCs w:val="22"/>
        </w:rPr>
        <w:t>9</w:t>
      </w:r>
      <w:proofErr w:type="gramEnd"/>
      <w:r w:rsidR="00911658">
        <w:rPr>
          <w:rFonts w:ascii="Arial" w:hAnsi="Arial" w:cs="Arial"/>
          <w:color w:val="000000"/>
          <w:sz w:val="22"/>
          <w:szCs w:val="22"/>
        </w:rPr>
        <w:t xml:space="preserve"> de abril</w:t>
      </w:r>
    </w:p>
    <w:p w14:paraId="03203663" w14:textId="77777777" w:rsidR="00191263" w:rsidRDefault="00191263" w:rsidP="00DD14A5">
      <w:pPr>
        <w:pStyle w:val="Textoindependiente"/>
        <w:rPr>
          <w:rFonts w:ascii="Arial" w:hAnsi="Arial" w:cs="Arial"/>
          <w:color w:val="000000"/>
          <w:sz w:val="22"/>
          <w:szCs w:val="22"/>
        </w:rPr>
      </w:pPr>
    </w:p>
    <w:p w14:paraId="05D3378E" w14:textId="13759496" w:rsidR="00DD14A5" w:rsidRDefault="00DD14A5" w:rsidP="00DD14A5">
      <w:pPr>
        <w:pStyle w:val="Textoindependiente"/>
        <w:rPr>
          <w:rFonts w:ascii="Arial" w:hAnsi="Arial" w:cs="Arial"/>
          <w:color w:val="000000"/>
          <w:sz w:val="22"/>
          <w:szCs w:val="22"/>
        </w:rPr>
      </w:pPr>
      <w:r w:rsidRPr="0004017E">
        <w:rPr>
          <w:rFonts w:ascii="Arial" w:hAnsi="Arial" w:cs="Arial"/>
          <w:color w:val="000000"/>
          <w:sz w:val="22"/>
          <w:szCs w:val="22"/>
        </w:rPr>
        <w:t>2º PARCIAL:</w:t>
      </w:r>
      <w:r>
        <w:rPr>
          <w:rFonts w:ascii="Arial" w:hAnsi="Arial" w:cs="Arial"/>
          <w:color w:val="000000"/>
          <w:sz w:val="22"/>
          <w:szCs w:val="22"/>
        </w:rPr>
        <w:t xml:space="preserve"> Macroeconomía </w:t>
      </w:r>
      <w:r w:rsidR="003B0156">
        <w:rPr>
          <w:rFonts w:ascii="Arial" w:hAnsi="Arial" w:cs="Arial"/>
          <w:color w:val="000000"/>
          <w:sz w:val="22"/>
          <w:szCs w:val="22"/>
        </w:rPr>
        <w:t>9</w:t>
      </w:r>
      <w:r w:rsidR="00911658">
        <w:rPr>
          <w:rFonts w:ascii="Arial" w:hAnsi="Arial" w:cs="Arial"/>
          <w:color w:val="000000"/>
          <w:sz w:val="22"/>
          <w:szCs w:val="22"/>
        </w:rPr>
        <w:t xml:space="preserve"> de junio</w:t>
      </w:r>
    </w:p>
    <w:p w14:paraId="3793FBE5" w14:textId="77777777" w:rsidR="00252547" w:rsidRDefault="00252547" w:rsidP="00DD14A5">
      <w:pPr>
        <w:pStyle w:val="Textoindependiente"/>
        <w:rPr>
          <w:rFonts w:ascii="Arial" w:hAnsi="Arial" w:cs="Arial"/>
          <w:color w:val="000000"/>
          <w:sz w:val="22"/>
          <w:szCs w:val="22"/>
        </w:rPr>
      </w:pPr>
    </w:p>
    <w:p w14:paraId="230F0238" w14:textId="77777777" w:rsidR="00252547" w:rsidRPr="00AC712E" w:rsidRDefault="00252547" w:rsidP="00252547">
      <w:pPr>
        <w:autoSpaceDE w:val="0"/>
        <w:autoSpaceDN w:val="0"/>
        <w:adjustRightInd w:val="0"/>
        <w:rPr>
          <w:rFonts w:cs="Arial"/>
          <w:b/>
          <w:szCs w:val="22"/>
        </w:rPr>
      </w:pPr>
      <w:r w:rsidRPr="00AC712E">
        <w:rPr>
          <w:rFonts w:ascii="Arial" w:hAnsi="Arial" w:cs="Arial"/>
          <w:b/>
          <w:color w:val="000000"/>
          <w:sz w:val="22"/>
          <w:szCs w:val="22"/>
          <w:lang w:val="es-ES_tradnl"/>
        </w:rPr>
        <w:t>Requisitos de promoción y condiciones de aprobación de los alumnos regulares y libres</w:t>
      </w:r>
      <w:r w:rsidRPr="00AC712E">
        <w:rPr>
          <w:rFonts w:cs="Arial"/>
          <w:b/>
          <w:szCs w:val="22"/>
        </w:rPr>
        <w:t xml:space="preserve">: </w:t>
      </w:r>
    </w:p>
    <w:p w14:paraId="11D4EB00" w14:textId="77777777" w:rsidR="00252547" w:rsidRPr="00F53198" w:rsidRDefault="00252547" w:rsidP="00252547">
      <w:pPr>
        <w:autoSpaceDE w:val="0"/>
        <w:autoSpaceDN w:val="0"/>
        <w:adjustRightInd w:val="0"/>
        <w:rPr>
          <w:sz w:val="14"/>
        </w:rPr>
      </w:pPr>
    </w:p>
    <w:p w14:paraId="30480B82" w14:textId="3295793F"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El criterio de evaluación con carácter general se hará de manera continua, mediante la valoración del esfuerzo y de la calidad de los trabajos y ejercicios presentados por parte de los estudiantes, junto con las pruebas objetivas que se desarrollarán a lo largo del curso con el uso del aula virtual, en el marco del plan diseñado para el cuatrimestre de 202</w:t>
      </w:r>
      <w:r w:rsidR="003B0156">
        <w:rPr>
          <w:rFonts w:ascii="Arial" w:hAnsi="Arial" w:cs="Arial"/>
          <w:color w:val="000000"/>
          <w:sz w:val="22"/>
          <w:szCs w:val="22"/>
          <w:lang w:val="es-ES_tradnl"/>
        </w:rPr>
        <w:t>5</w:t>
      </w:r>
      <w:r w:rsidRPr="00252547">
        <w:rPr>
          <w:rFonts w:ascii="Arial" w:hAnsi="Arial" w:cs="Arial"/>
          <w:color w:val="000000"/>
          <w:sz w:val="22"/>
          <w:szCs w:val="22"/>
          <w:lang w:val="es-ES_tradnl"/>
        </w:rPr>
        <w:t xml:space="preserve"> en el marco de la enseñanza aprendizaje híbrida</w:t>
      </w:r>
    </w:p>
    <w:p w14:paraId="56EE5005" w14:textId="77777777" w:rsidR="00252547" w:rsidRDefault="00252547" w:rsidP="00252547">
      <w:pPr>
        <w:numPr>
          <w:ilvl w:val="1"/>
          <w:numId w:val="70"/>
        </w:numPr>
        <w:tabs>
          <w:tab w:val="clear" w:pos="720"/>
          <w:tab w:val="num" w:pos="290"/>
        </w:tabs>
        <w:spacing w:before="120" w:after="120"/>
        <w:ind w:left="0" w:firstLine="0"/>
        <w:jc w:val="both"/>
        <w:rPr>
          <w:rFonts w:eastAsia="Batang" w:cs="Arial"/>
          <w:b/>
          <w:szCs w:val="22"/>
        </w:rPr>
      </w:pPr>
      <w:r w:rsidRPr="00252547">
        <w:rPr>
          <w:rFonts w:ascii="Arial" w:hAnsi="Arial" w:cs="Arial"/>
          <w:b/>
          <w:sz w:val="22"/>
          <w:szCs w:val="22"/>
          <w:lang w:val="es-ES_tradnl"/>
        </w:rPr>
        <w:t>Condiciones para la regularización de la asignatura</w:t>
      </w:r>
      <w:r w:rsidRPr="00F63E75">
        <w:rPr>
          <w:rFonts w:eastAsia="Batang" w:cs="Arial"/>
          <w:b/>
          <w:szCs w:val="22"/>
        </w:rPr>
        <w:t>:</w:t>
      </w:r>
    </w:p>
    <w:p w14:paraId="0F80A8D6" w14:textId="13B67F36" w:rsidR="00252547" w:rsidRPr="00252547" w:rsidRDefault="00AC712E" w:rsidP="00AC712E">
      <w:pPr>
        <w:pStyle w:val="Textoindependiente"/>
        <w:spacing w:line="360" w:lineRule="auto"/>
        <w:rPr>
          <w:rFonts w:ascii="Arial" w:hAnsi="Arial" w:cs="Arial"/>
          <w:b/>
          <w:sz w:val="22"/>
          <w:szCs w:val="22"/>
        </w:rPr>
      </w:pPr>
      <w:r>
        <w:rPr>
          <w:rFonts w:ascii="Arial" w:hAnsi="Arial" w:cs="Arial"/>
          <w:b/>
          <w:sz w:val="22"/>
          <w:szCs w:val="22"/>
        </w:rPr>
        <w:t>a.</w:t>
      </w:r>
      <w:r w:rsidR="00252547" w:rsidRPr="00252547">
        <w:rPr>
          <w:rFonts w:ascii="Arial" w:hAnsi="Arial" w:cs="Arial"/>
          <w:b/>
          <w:sz w:val="22"/>
          <w:szCs w:val="22"/>
        </w:rPr>
        <w:t xml:space="preserve">1.ASISTENCIA </w:t>
      </w:r>
    </w:p>
    <w:p w14:paraId="55D9C520"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a.1.1. La asistencia a las clases teóricas y prácticas tanto virtual como presencial es de carácter obligatoria con el 80% de asistencia. </w:t>
      </w:r>
    </w:p>
    <w:p w14:paraId="1E6C3CFC"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a.1.2. Los alumnos deberán cumplir con el desarrollo de los Trabajos Prácticos. </w:t>
      </w:r>
    </w:p>
    <w:p w14:paraId="396C59A7"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a.1.3. Las inasistencias serán justificadas, únicamente mediante presentación de constancia oficial (certificado médico o constancia policial, etc.). Esta deberá ser presentada, </w:t>
      </w:r>
      <w:proofErr w:type="gramStart"/>
      <w:r w:rsidRPr="00252547">
        <w:rPr>
          <w:rFonts w:ascii="Arial" w:hAnsi="Arial" w:cs="Arial"/>
          <w:color w:val="000000"/>
          <w:sz w:val="22"/>
          <w:szCs w:val="22"/>
          <w:lang w:val="es-ES_tradnl"/>
        </w:rPr>
        <w:t>conjuntamente con</w:t>
      </w:r>
      <w:proofErr w:type="gramEnd"/>
      <w:r w:rsidRPr="00252547">
        <w:rPr>
          <w:rFonts w:ascii="Arial" w:hAnsi="Arial" w:cs="Arial"/>
          <w:color w:val="000000"/>
          <w:sz w:val="22"/>
          <w:szCs w:val="22"/>
          <w:lang w:val="es-ES_tradnl"/>
        </w:rPr>
        <w:t xml:space="preserve"> el práctico resuelto correspondiente a la inasistencia que justifica, al auxiliar docente a cargo de la práctica, en la clase siguiente a la de la inasistencia.</w:t>
      </w:r>
    </w:p>
    <w:p w14:paraId="0CB827CC"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a.1.4. Se tendrá una tolerancia de 10 minutos para el ingreso a clases. Superados éstos y hasta la media hora, se computará media falta. Si un alumno llegara más de 30 minutos tarde tendrá AUSENTE. </w:t>
      </w:r>
    </w:p>
    <w:p w14:paraId="0FDB8591" w14:textId="77777777" w:rsidR="00252547" w:rsidRPr="00252547" w:rsidRDefault="00252547" w:rsidP="00252547">
      <w:pPr>
        <w:spacing w:before="120" w:after="120"/>
        <w:rPr>
          <w:rFonts w:ascii="Arial" w:hAnsi="Arial" w:cs="Arial"/>
          <w:b/>
          <w:sz w:val="22"/>
          <w:szCs w:val="22"/>
          <w:lang w:val="es-ES_tradnl"/>
        </w:rPr>
      </w:pPr>
      <w:r w:rsidRPr="00F63E75">
        <w:rPr>
          <w:rFonts w:eastAsia="Batang" w:cs="Arial"/>
          <w:b/>
          <w:szCs w:val="22"/>
        </w:rPr>
        <w:lastRenderedPageBreak/>
        <w:t>a.2</w:t>
      </w:r>
      <w:r w:rsidRPr="00252547">
        <w:rPr>
          <w:rFonts w:ascii="Arial" w:hAnsi="Arial" w:cs="Arial"/>
          <w:b/>
          <w:sz w:val="22"/>
          <w:szCs w:val="22"/>
          <w:lang w:val="es-ES_tradnl"/>
        </w:rPr>
        <w:t xml:space="preserve">.TRABAJOS PRÁCTICOS </w:t>
      </w:r>
    </w:p>
    <w:p w14:paraId="739FD7F3" w14:textId="77777777" w:rsidR="00252547" w:rsidRPr="00F63E75" w:rsidRDefault="00252547" w:rsidP="00252547">
      <w:pPr>
        <w:spacing w:before="120" w:after="120"/>
        <w:rPr>
          <w:rFonts w:eastAsia="Batang" w:cs="Arial"/>
          <w:szCs w:val="22"/>
        </w:rPr>
      </w:pPr>
      <w:r w:rsidRPr="00F63E75">
        <w:rPr>
          <w:rFonts w:eastAsia="Batang" w:cs="Arial"/>
          <w:szCs w:val="22"/>
        </w:rPr>
        <w:t>CONSIDERACIONES</w:t>
      </w:r>
    </w:p>
    <w:p w14:paraId="562C8208"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AC712E">
        <w:rPr>
          <w:rFonts w:ascii="Arial" w:hAnsi="Arial" w:cs="Arial"/>
          <w:color w:val="000000"/>
          <w:sz w:val="22"/>
          <w:szCs w:val="22"/>
          <w:lang w:val="es-ES_tradnl"/>
        </w:rPr>
        <w:t>a.2.1</w:t>
      </w:r>
      <w:r w:rsidRPr="00252547">
        <w:rPr>
          <w:rFonts w:ascii="Arial" w:hAnsi="Arial" w:cs="Arial"/>
          <w:color w:val="000000"/>
          <w:sz w:val="22"/>
          <w:szCs w:val="22"/>
          <w:lang w:val="es-ES_tradnl"/>
        </w:rPr>
        <w:t>. Antes de comenzar el desarrollo del Trabajo Práctico, el docente a cargo dará las orientaciones que correspondan y hará una breve reseña de los conceptos teóricos que se utilizarán: fórmulas, definiciones, propiedades, etc. El trabajo del alumno podrá ser individual o en grupo, a libro abierto si así lo desea, y consistirá en la resolución de los ejercicios teórico-prácticos propuestos en la guía los que serán subidos al aula virtual para su retroalimentación.</w:t>
      </w:r>
    </w:p>
    <w:p w14:paraId="04855762"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AC712E">
        <w:rPr>
          <w:rFonts w:ascii="Arial" w:hAnsi="Arial" w:cs="Arial"/>
          <w:color w:val="000000"/>
          <w:sz w:val="22"/>
          <w:szCs w:val="22"/>
          <w:lang w:val="es-ES_tradnl"/>
        </w:rPr>
        <w:t>a.2.2</w:t>
      </w:r>
      <w:r w:rsidRPr="00252547">
        <w:rPr>
          <w:rFonts w:ascii="Arial" w:hAnsi="Arial" w:cs="Arial"/>
          <w:color w:val="000000"/>
          <w:sz w:val="22"/>
          <w:szCs w:val="22"/>
          <w:lang w:val="es-ES_tradnl"/>
        </w:rPr>
        <w:t xml:space="preserve">. Al finalizar cada Trabajo Práctico, el mismo podrá ser solicitado por el docente a cargo, para su control. Los trabajos prácticos deberán estar subidos en su totalidad y cumplimentados antes de cada examen parcial. </w:t>
      </w:r>
    </w:p>
    <w:p w14:paraId="0A76025A"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Para regularizar la materia se deben aprobar dos parciales sincrónicos/presenciales, que den cuenta del proceso formativo y permitan aplicar los aprendizajes a situaciones reales para lograr la contextualización esperada. Se complementan con una evaluación final grupal presencial denominada Trabajo Integrador que realiza un recorrido de toda la materia. Además, deben presentar en forma de </w:t>
      </w:r>
      <w:proofErr w:type="gramStart"/>
      <w:r w:rsidRPr="00252547">
        <w:rPr>
          <w:rFonts w:ascii="Arial" w:hAnsi="Arial" w:cs="Arial"/>
          <w:color w:val="000000"/>
          <w:sz w:val="22"/>
          <w:szCs w:val="22"/>
          <w:lang w:val="es-ES_tradnl"/>
        </w:rPr>
        <w:t>portfolio</w:t>
      </w:r>
      <w:proofErr w:type="gramEnd"/>
      <w:r w:rsidRPr="00252547">
        <w:rPr>
          <w:rFonts w:ascii="Arial" w:hAnsi="Arial" w:cs="Arial"/>
          <w:color w:val="000000"/>
          <w:sz w:val="22"/>
          <w:szCs w:val="22"/>
          <w:lang w:val="es-ES_tradnl"/>
        </w:rPr>
        <w:t xml:space="preserve"> las tareas y aprobar los trabajos prácticos que facilitan el diagnóstico, evidenciando las dificultades que surgen en la comprensión y aplicación de los temas. </w:t>
      </w:r>
    </w:p>
    <w:p w14:paraId="6C44EF90" w14:textId="5B3B01A6"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AC712E">
        <w:rPr>
          <w:rFonts w:ascii="Arial" w:hAnsi="Arial" w:cs="Arial"/>
          <w:b/>
          <w:color w:val="000000"/>
          <w:sz w:val="22"/>
          <w:szCs w:val="22"/>
          <w:lang w:val="es-ES_tradnl"/>
        </w:rPr>
        <w:t>EVALUACIONES PARCIALES y TRABAJO INTEGRADOR</w:t>
      </w:r>
    </w:p>
    <w:p w14:paraId="2BA76259"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AC712E">
        <w:rPr>
          <w:rFonts w:ascii="Arial" w:hAnsi="Arial" w:cs="Arial"/>
          <w:color w:val="000000"/>
          <w:sz w:val="22"/>
          <w:szCs w:val="22"/>
          <w:lang w:val="es-ES_tradnl"/>
        </w:rPr>
        <w:t>a.1.1</w:t>
      </w:r>
      <w:r w:rsidRPr="00252547">
        <w:rPr>
          <w:rFonts w:ascii="Arial" w:hAnsi="Arial" w:cs="Arial"/>
          <w:color w:val="000000"/>
          <w:sz w:val="22"/>
          <w:szCs w:val="22"/>
          <w:lang w:val="es-ES_tradnl"/>
        </w:rPr>
        <w:t>. Se realizarán dos evaluaciones parciales teórico- prácticas, referidas a los Trabajos Prácticos y contenidos Teóricos desarrollados en clase y un Trabajo Integrador. Las evaluaciones parciales tendrán una instancia de recuperación.</w:t>
      </w:r>
    </w:p>
    <w:p w14:paraId="4F74AD8C"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AC712E">
        <w:rPr>
          <w:rFonts w:ascii="Arial" w:hAnsi="Arial" w:cs="Arial"/>
          <w:color w:val="000000"/>
          <w:sz w:val="22"/>
          <w:szCs w:val="22"/>
          <w:lang w:val="es-ES_tradnl"/>
        </w:rPr>
        <w:t>a.1.2</w:t>
      </w:r>
      <w:r w:rsidRPr="00252547">
        <w:rPr>
          <w:rFonts w:ascii="Arial" w:hAnsi="Arial" w:cs="Arial"/>
          <w:color w:val="000000"/>
          <w:sz w:val="22"/>
          <w:szCs w:val="22"/>
          <w:lang w:val="es-ES_tradnl"/>
        </w:rPr>
        <w:t xml:space="preserve">. Los alumnos deberán aprobar dos evaluaciones parciales. La aprobación de cada evaluación en la primera fecha o en la instancia de recuperación correspondiente, se obtendrá teniendo correcto como mínimo el 60% del Parcial. </w:t>
      </w:r>
    </w:p>
    <w:p w14:paraId="4A32BD0F" w14:textId="2E3105F4"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a.1.3. Los alumnos deberán elaborar y presentar un trabajo final integrador que se llevará a cabo en forma grupal (3</w:t>
      </w:r>
      <w:r w:rsidR="00280488">
        <w:rPr>
          <w:rFonts w:ascii="Arial" w:hAnsi="Arial" w:cs="Arial"/>
          <w:color w:val="000000"/>
          <w:sz w:val="22"/>
          <w:szCs w:val="22"/>
          <w:lang w:val="es-ES_tradnl"/>
        </w:rPr>
        <w:t xml:space="preserve"> a 5</w:t>
      </w:r>
      <w:r w:rsidRPr="00252547">
        <w:rPr>
          <w:rFonts w:ascii="Arial" w:hAnsi="Arial" w:cs="Arial"/>
          <w:color w:val="000000"/>
          <w:sz w:val="22"/>
          <w:szCs w:val="22"/>
          <w:lang w:val="es-ES_tradnl"/>
        </w:rPr>
        <w:t xml:space="preserve"> estudiantes considerando la matrícula para el ciclo 202</w:t>
      </w:r>
      <w:r w:rsidR="00280488">
        <w:rPr>
          <w:rFonts w:ascii="Arial" w:hAnsi="Arial" w:cs="Arial"/>
          <w:color w:val="000000"/>
          <w:sz w:val="22"/>
          <w:szCs w:val="22"/>
          <w:lang w:val="es-ES_tradnl"/>
        </w:rPr>
        <w:t>5</w:t>
      </w:r>
      <w:r w:rsidRPr="00252547">
        <w:rPr>
          <w:rFonts w:ascii="Arial" w:hAnsi="Arial" w:cs="Arial"/>
          <w:color w:val="000000"/>
          <w:sz w:val="22"/>
          <w:szCs w:val="22"/>
          <w:lang w:val="es-ES_tradnl"/>
        </w:rPr>
        <w:t>, por grupo) en un máximo de 15 carillas y mínimo de 8 que será subido al aula en los plazos previstos; y se expondrá de forma presencial, la última semana de clases. El coloquio deberá estar sustentado en los contenidos temáticos contemplados en las distintas unidades del Programa y en la articulación existente entre los mismos. La evaluación será de carácter grupal e individual.</w:t>
      </w:r>
    </w:p>
    <w:p w14:paraId="178BC331" w14:textId="77777777"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AC712E">
        <w:rPr>
          <w:rFonts w:ascii="Arial" w:hAnsi="Arial" w:cs="Arial"/>
          <w:color w:val="000000"/>
          <w:sz w:val="22"/>
          <w:szCs w:val="22"/>
          <w:lang w:val="es-ES_tradnl"/>
        </w:rPr>
        <w:t>a.1.4.</w:t>
      </w:r>
      <w:r w:rsidRPr="00252547">
        <w:rPr>
          <w:rFonts w:ascii="Arial" w:hAnsi="Arial" w:cs="Arial"/>
          <w:color w:val="000000"/>
          <w:sz w:val="22"/>
          <w:szCs w:val="22"/>
          <w:lang w:val="es-ES_tradnl"/>
        </w:rPr>
        <w:t xml:space="preserve"> Los alumnos que hayan aprobado las dos evaluaciones parciales teórico-prácticas, teniendo correcto como mínimo el 80% del Parcial y en cualquiera de las instancias y hayan presentado y aprobado el trabajo integrador, adquirirán la condición de </w:t>
      </w:r>
      <w:r w:rsidRPr="00AC712E">
        <w:rPr>
          <w:rFonts w:ascii="Arial" w:hAnsi="Arial" w:cs="Arial"/>
          <w:b/>
          <w:color w:val="000000"/>
          <w:sz w:val="22"/>
          <w:szCs w:val="22"/>
          <w:lang w:val="es-ES_tradnl"/>
        </w:rPr>
        <w:t>PROMOCIÓN.</w:t>
      </w:r>
    </w:p>
    <w:p w14:paraId="67CBE100" w14:textId="77777777"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AC712E">
        <w:rPr>
          <w:rFonts w:ascii="Arial" w:hAnsi="Arial" w:cs="Arial"/>
          <w:color w:val="000000"/>
          <w:sz w:val="22"/>
          <w:szCs w:val="22"/>
          <w:lang w:val="es-ES_tradnl"/>
        </w:rPr>
        <w:lastRenderedPageBreak/>
        <w:t>a.1.5</w:t>
      </w:r>
      <w:r w:rsidRPr="00252547">
        <w:rPr>
          <w:rFonts w:ascii="Arial" w:hAnsi="Arial" w:cs="Arial"/>
          <w:color w:val="000000"/>
          <w:sz w:val="22"/>
          <w:szCs w:val="22"/>
          <w:lang w:val="es-ES_tradnl"/>
        </w:rPr>
        <w:t xml:space="preserve">. Los alumnos que hayan aprobado las dos evaluaciones parciales teórico-prácticas, teniendo correcto como mínimo el 60% del Parcial y en cualquiera de las instancias y hayan presentado y aprobado el trabajo integrador, adquirirán la condición de </w:t>
      </w:r>
      <w:r w:rsidRPr="00AC712E">
        <w:rPr>
          <w:rFonts w:ascii="Arial" w:hAnsi="Arial" w:cs="Arial"/>
          <w:b/>
          <w:color w:val="000000"/>
          <w:sz w:val="22"/>
          <w:szCs w:val="22"/>
          <w:lang w:val="es-ES_tradnl"/>
        </w:rPr>
        <w:t>REGULAR.</w:t>
      </w:r>
    </w:p>
    <w:p w14:paraId="1383B1AB" w14:textId="77777777"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252547">
        <w:rPr>
          <w:rFonts w:ascii="Arial" w:hAnsi="Arial" w:cs="Arial"/>
          <w:color w:val="000000"/>
          <w:sz w:val="22"/>
          <w:szCs w:val="22"/>
          <w:lang w:val="es-ES_tradnl"/>
        </w:rPr>
        <w:t xml:space="preserve"> </w:t>
      </w:r>
      <w:r w:rsidRPr="00AC712E">
        <w:rPr>
          <w:rFonts w:ascii="Arial" w:hAnsi="Arial" w:cs="Arial"/>
          <w:b/>
          <w:color w:val="000000"/>
          <w:sz w:val="22"/>
          <w:szCs w:val="22"/>
          <w:lang w:val="es-ES_tradnl"/>
        </w:rPr>
        <w:t xml:space="preserve">Examen Final: </w:t>
      </w:r>
    </w:p>
    <w:p w14:paraId="3E43997B"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El alumno que tenga la condición de REGULAR podrá aprobar la materia rindiendo un examen oral teórico, a libro cerrado, en las fechas previstas por el calendario académico de la Facultad o su reprogramación. Los exámenes se calificarán de 0 (cero) a 10 (diez) puntos, considerándose aprobado aquel que reúna 4 (cuatro) o más puntos, de acuerdo con la reglamentación vigente. La evaluación teórica, oral, incluirá temas de todo el programa analítico del año en curso (se hayan dictado o no durante la cursada del alumno). </w:t>
      </w:r>
    </w:p>
    <w:p w14:paraId="4263CB8A" w14:textId="77777777"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AC712E">
        <w:rPr>
          <w:rFonts w:ascii="Arial" w:hAnsi="Arial" w:cs="Arial"/>
          <w:b/>
          <w:color w:val="000000"/>
          <w:sz w:val="22"/>
          <w:szCs w:val="22"/>
          <w:lang w:val="es-ES_tradnl"/>
        </w:rPr>
        <w:t xml:space="preserve">Examen libre </w:t>
      </w:r>
    </w:p>
    <w:p w14:paraId="09844E65"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En el caso de que el estudiante no haya cursado la asignatura y, a fin de pasar a la instancia de evaluación teórica, el alumno deberá aprobar previamente un examen práctico, que consistirá en la resolución de dos de los temas de la guía de trabajos prácticos vigente en el año académico con una nota mayor a 6 (SEIS). La evaluación teórica, oral, incluirá temas de todo el programa analítico del año en curso. Los exámenes se calificarán de 0 (cero) a 10 (diez) puntos, considerándose aprobado aquel que reúna 4 (cuatro) o más puntos, de acuerdo con la reglamentación vigente. La evaluación teórica, oral, incluirá temas de todo el programa analítico del año en curso.</w:t>
      </w:r>
    </w:p>
    <w:p w14:paraId="33C02354" w14:textId="77777777" w:rsidR="00252547" w:rsidRPr="00AC712E" w:rsidRDefault="00252547" w:rsidP="00AC712E">
      <w:pPr>
        <w:autoSpaceDE w:val="0"/>
        <w:autoSpaceDN w:val="0"/>
        <w:adjustRightInd w:val="0"/>
        <w:spacing w:line="360" w:lineRule="auto"/>
        <w:jc w:val="both"/>
        <w:rPr>
          <w:rFonts w:ascii="Arial" w:hAnsi="Arial" w:cs="Arial"/>
          <w:b/>
          <w:color w:val="000000"/>
          <w:sz w:val="22"/>
          <w:szCs w:val="22"/>
          <w:lang w:val="es-ES_tradnl"/>
        </w:rPr>
      </w:pPr>
      <w:r w:rsidRPr="00AC712E">
        <w:rPr>
          <w:rFonts w:ascii="Arial" w:hAnsi="Arial" w:cs="Arial"/>
          <w:b/>
          <w:color w:val="000000"/>
          <w:sz w:val="22"/>
          <w:szCs w:val="22"/>
          <w:lang w:val="es-ES_tradnl"/>
        </w:rPr>
        <w:t xml:space="preserve">Del TRABAJO INTEGRADOR </w:t>
      </w:r>
      <w:proofErr w:type="gramStart"/>
      <w:r w:rsidRPr="00AC712E">
        <w:rPr>
          <w:rFonts w:ascii="Arial" w:hAnsi="Arial" w:cs="Arial"/>
          <w:b/>
          <w:color w:val="000000"/>
          <w:sz w:val="22"/>
          <w:szCs w:val="22"/>
          <w:lang w:val="es-ES_tradnl"/>
        </w:rPr>
        <w:t>( de</w:t>
      </w:r>
      <w:proofErr w:type="gramEnd"/>
      <w:r w:rsidRPr="00AC712E">
        <w:rPr>
          <w:rFonts w:ascii="Arial" w:hAnsi="Arial" w:cs="Arial"/>
          <w:b/>
          <w:color w:val="000000"/>
          <w:sz w:val="22"/>
          <w:szCs w:val="22"/>
          <w:lang w:val="es-ES_tradnl"/>
        </w:rPr>
        <w:t xml:space="preserve"> carácter obligatorio)</w:t>
      </w:r>
    </w:p>
    <w:p w14:paraId="6D180E8D" w14:textId="7777777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 xml:space="preserve">El trabajo de modalidad grupal consistirá en la conformación de equipos de 3 o más estudiantes según el número de inscriptos, quienes deberán elaborar un plan de negocio minero o el análisis de una empresa minera, con un mínimo de 8 y un máximo de 15 carillas, también podrán incorporar anexos con tablas y gráficos. Las bases de este trabajo, se planteará durante las clases virtuales y presenciales y quedaran plasmadas en el aula virtual. Cada equipo desarrollará su trabajo fuera del horario de clase. El trabajo será presentado y expuesto en fecha convenida y tendrá una retroalimentación por parte del equipo docente. Cada equipo deberá subir al aula virtual, dos documentos: un dossier de su trabajo y un documento que servirá de soporte a la presentación (exposición) que realizará cada grupo y en la que deberán intervenir todos sus integrantes. Se valorará tanto la documentación entregada como la exposición realizada en forma grupal e individual. </w:t>
      </w:r>
    </w:p>
    <w:p w14:paraId="43335349" w14:textId="27C69307" w:rsidR="00252547" w:rsidRPr="00252547" w:rsidRDefault="00252547" w:rsidP="00AC712E">
      <w:pPr>
        <w:autoSpaceDE w:val="0"/>
        <w:autoSpaceDN w:val="0"/>
        <w:adjustRightInd w:val="0"/>
        <w:spacing w:line="360" w:lineRule="auto"/>
        <w:jc w:val="both"/>
        <w:rPr>
          <w:rFonts w:ascii="Arial" w:hAnsi="Arial" w:cs="Arial"/>
          <w:color w:val="000000"/>
          <w:sz w:val="22"/>
          <w:szCs w:val="22"/>
          <w:lang w:val="es-ES_tradnl"/>
        </w:rPr>
      </w:pPr>
      <w:r w:rsidRPr="00252547">
        <w:rPr>
          <w:rFonts w:ascii="Arial" w:hAnsi="Arial" w:cs="Arial"/>
          <w:color w:val="000000"/>
          <w:sz w:val="22"/>
          <w:szCs w:val="22"/>
          <w:lang w:val="es-ES_tradnl"/>
        </w:rPr>
        <w:t>Se considera fundamental la realización del Trabajo Final de la asignatura, ya que integra los contenidos desarrollados en clase y dada su importancia se lo considera requisito para la Aprobación de la materia, de no presentarlo el/</w:t>
      </w:r>
      <w:proofErr w:type="gramStart"/>
      <w:r w:rsidRPr="00252547">
        <w:rPr>
          <w:rFonts w:ascii="Arial" w:hAnsi="Arial" w:cs="Arial"/>
          <w:color w:val="000000"/>
          <w:sz w:val="22"/>
          <w:szCs w:val="22"/>
          <w:lang w:val="es-ES_tradnl"/>
        </w:rPr>
        <w:t>los estudiante</w:t>
      </w:r>
      <w:proofErr w:type="gramEnd"/>
      <w:r w:rsidRPr="00252547">
        <w:rPr>
          <w:rFonts w:ascii="Arial" w:hAnsi="Arial" w:cs="Arial"/>
          <w:color w:val="000000"/>
          <w:sz w:val="22"/>
          <w:szCs w:val="22"/>
          <w:lang w:val="es-ES_tradnl"/>
        </w:rPr>
        <w:t xml:space="preserve">/s serán informados como </w:t>
      </w:r>
      <w:r w:rsidR="00AC712E" w:rsidRPr="00AC712E">
        <w:rPr>
          <w:rFonts w:ascii="Arial" w:hAnsi="Arial" w:cs="Arial"/>
          <w:b/>
          <w:color w:val="000000"/>
          <w:sz w:val="22"/>
          <w:szCs w:val="22"/>
          <w:lang w:val="es-ES_tradnl"/>
        </w:rPr>
        <w:t>LIBRES</w:t>
      </w:r>
      <w:r w:rsidRPr="00252547">
        <w:rPr>
          <w:rFonts w:ascii="Arial" w:hAnsi="Arial" w:cs="Arial"/>
          <w:color w:val="000000"/>
          <w:sz w:val="22"/>
          <w:szCs w:val="22"/>
          <w:lang w:val="es-ES_tradnl"/>
        </w:rPr>
        <w:t>.</w:t>
      </w:r>
    </w:p>
    <w:p w14:paraId="1306EFEC" w14:textId="77777777" w:rsidR="00191263" w:rsidRPr="00AC712E" w:rsidRDefault="00191263" w:rsidP="00AC712E">
      <w:pPr>
        <w:autoSpaceDE w:val="0"/>
        <w:autoSpaceDN w:val="0"/>
        <w:adjustRightInd w:val="0"/>
        <w:spacing w:line="360" w:lineRule="auto"/>
        <w:jc w:val="both"/>
        <w:rPr>
          <w:rFonts w:ascii="Arial" w:hAnsi="Arial" w:cs="Arial"/>
          <w:color w:val="000000"/>
          <w:sz w:val="22"/>
          <w:szCs w:val="22"/>
          <w:lang w:val="es-ES_tradnl"/>
        </w:rPr>
      </w:pPr>
    </w:p>
    <w:p w14:paraId="526216F7" w14:textId="00857D3B" w:rsidR="00086DEA" w:rsidRPr="00F94328" w:rsidRDefault="0004017E" w:rsidP="00AC712E">
      <w:pPr>
        <w:autoSpaceDE w:val="0"/>
        <w:autoSpaceDN w:val="0"/>
        <w:adjustRightInd w:val="0"/>
        <w:spacing w:line="360" w:lineRule="auto"/>
        <w:jc w:val="center"/>
        <w:rPr>
          <w:rFonts w:ascii="Tahoma" w:hAnsi="Tahoma" w:cs="Tahoma"/>
          <w:b/>
          <w:sz w:val="22"/>
        </w:rPr>
      </w:pPr>
      <w:r w:rsidRPr="00AC712E">
        <w:rPr>
          <w:rFonts w:ascii="Arial" w:hAnsi="Arial" w:cs="Arial"/>
          <w:color w:val="000000"/>
          <w:sz w:val="22"/>
          <w:szCs w:val="22"/>
          <w:lang w:val="es-ES_tradnl"/>
        </w:rPr>
        <w:br w:type="page"/>
      </w:r>
      <w:r w:rsidR="005208BF">
        <w:rPr>
          <w:rFonts w:ascii="Tahoma" w:hAnsi="Tahoma" w:cs="Tahoma"/>
          <w:noProof/>
          <w:sz w:val="22"/>
          <w:szCs w:val="22"/>
          <w:lang w:val="es-AR" w:eastAsia="es-AR"/>
        </w:rPr>
        <w:lastRenderedPageBreak/>
        <mc:AlternateContent>
          <mc:Choice Requires="wps">
            <w:drawing>
              <wp:anchor distT="0" distB="0" distL="114300" distR="114300" simplePos="0" relativeHeight="251809792" behindDoc="1" locked="0" layoutInCell="1" allowOverlap="1" wp14:anchorId="3DE251F5" wp14:editId="2E6EEF02">
                <wp:simplePos x="0" y="0"/>
                <wp:positionH relativeFrom="column">
                  <wp:posOffset>-6056</wp:posOffset>
                </wp:positionH>
                <wp:positionV relativeFrom="paragraph">
                  <wp:posOffset>-126390</wp:posOffset>
                </wp:positionV>
                <wp:extent cx="5509260" cy="457200"/>
                <wp:effectExtent l="13335" t="12065" r="11430" b="6985"/>
                <wp:wrapNone/>
                <wp:docPr id="222" name="Rectá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4572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0490" id="Rectángulo 222" o:spid="_x0000_s1026" style="position:absolute;margin-left:-.5pt;margin-top:-9.95pt;width:433.8pt;height:36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" fillcolor="silver"/>
            </w:pict>
          </mc:Fallback>
        </mc:AlternateContent>
      </w:r>
      <w:r w:rsidR="00086DEA">
        <w:rPr>
          <w:rFonts w:ascii="Tahoma" w:hAnsi="Tahoma" w:cs="Tahoma"/>
          <w:b/>
          <w:sz w:val="28"/>
        </w:rPr>
        <w:t xml:space="preserve">TRABAJO </w:t>
      </w:r>
      <w:proofErr w:type="gramStart"/>
      <w:r w:rsidR="00086DEA">
        <w:rPr>
          <w:rFonts w:ascii="Tahoma" w:hAnsi="Tahoma" w:cs="Tahoma"/>
          <w:b/>
          <w:sz w:val="28"/>
        </w:rPr>
        <w:t>PRACTICO  N</w:t>
      </w:r>
      <w:proofErr w:type="gramEnd"/>
      <w:r w:rsidR="00086DEA">
        <w:rPr>
          <w:rFonts w:ascii="Tahoma" w:hAnsi="Tahoma" w:cs="Tahoma"/>
          <w:b/>
          <w:sz w:val="28"/>
        </w:rPr>
        <w:t xml:space="preserve"> º 1</w:t>
      </w:r>
    </w:p>
    <w:p w14:paraId="1817D461" w14:textId="77777777" w:rsidR="00086DEA" w:rsidRPr="00305224" w:rsidRDefault="00086DEA" w:rsidP="00086DEA">
      <w:pPr>
        <w:pStyle w:val="Textoindependiente"/>
        <w:rPr>
          <w:rFonts w:ascii="Tahoma" w:hAnsi="Tahoma" w:cs="Tahoma"/>
          <w:b/>
          <w:sz w:val="24"/>
        </w:rPr>
      </w:pPr>
    </w:p>
    <w:p w14:paraId="653B4E20" w14:textId="77777777" w:rsidR="00F94328" w:rsidRPr="00F94328" w:rsidRDefault="00F94328" w:rsidP="00086DEA">
      <w:pPr>
        <w:pStyle w:val="Textoindependiente"/>
        <w:rPr>
          <w:rFonts w:ascii="Tahoma" w:hAnsi="Tahoma" w:cs="Tahoma"/>
          <w:sz w:val="16"/>
        </w:rPr>
      </w:pPr>
    </w:p>
    <w:p w14:paraId="2F310701" w14:textId="77777777" w:rsidR="00086DEA" w:rsidRPr="002D15ED" w:rsidRDefault="00086DEA" w:rsidP="00086DEA">
      <w:pPr>
        <w:pStyle w:val="Textoindependiente"/>
        <w:rPr>
          <w:rFonts w:ascii="Tahoma" w:hAnsi="Tahoma" w:cs="Tahoma"/>
          <w:b/>
        </w:rPr>
      </w:pPr>
      <w:r>
        <w:rPr>
          <w:rFonts w:ascii="Tahoma" w:hAnsi="Tahoma" w:cs="Tahoma"/>
        </w:rPr>
        <w:t xml:space="preserve">TEMA: </w:t>
      </w:r>
      <w:r w:rsidRPr="002D15ED">
        <w:rPr>
          <w:rFonts w:ascii="Tahoma" w:hAnsi="Tahoma" w:cs="Tahoma"/>
          <w:b/>
        </w:rPr>
        <w:t>Marco Teórico Conceptual</w:t>
      </w:r>
      <w:r w:rsidRPr="002D15ED">
        <w:rPr>
          <w:rFonts w:ascii="Verdana" w:hAnsi="Verdana"/>
          <w:b/>
          <w:bCs/>
        </w:rPr>
        <w:t xml:space="preserve"> </w:t>
      </w:r>
    </w:p>
    <w:p w14:paraId="06E681FD" w14:textId="77777777" w:rsidR="00086DEA" w:rsidRPr="00F94328" w:rsidRDefault="00086DEA" w:rsidP="00086DEA">
      <w:pPr>
        <w:pStyle w:val="Textoindependiente"/>
        <w:rPr>
          <w:rFonts w:ascii="Tahoma" w:hAnsi="Tahoma" w:cs="Tahoma"/>
          <w:sz w:val="10"/>
        </w:rPr>
      </w:pPr>
    </w:p>
    <w:p w14:paraId="54158B78" w14:textId="77777777" w:rsidR="00086DEA" w:rsidRDefault="00086DEA" w:rsidP="00086DEA">
      <w:pPr>
        <w:pStyle w:val="Textoindependiente"/>
        <w:rPr>
          <w:rFonts w:ascii="Tahoma" w:hAnsi="Tahoma" w:cs="Tahoma"/>
        </w:rPr>
      </w:pPr>
      <w:r>
        <w:rPr>
          <w:rFonts w:ascii="Tahoma" w:hAnsi="Tahoma" w:cs="Tahoma"/>
        </w:rPr>
        <w:t>MODALIDAD DE TRABAJO: Grupal</w:t>
      </w:r>
    </w:p>
    <w:p w14:paraId="59945C26" w14:textId="77777777" w:rsidR="00086DEA" w:rsidRPr="00F94328" w:rsidRDefault="00086DEA" w:rsidP="00086DEA">
      <w:pPr>
        <w:pStyle w:val="Textoindependiente"/>
        <w:rPr>
          <w:rFonts w:ascii="Tahoma" w:hAnsi="Tahoma" w:cs="Tahoma"/>
          <w:sz w:val="12"/>
        </w:rPr>
      </w:pPr>
    </w:p>
    <w:p w14:paraId="2BA00AAD" w14:textId="77777777" w:rsidR="00086DEA" w:rsidRDefault="00086DEA" w:rsidP="00086DEA">
      <w:pPr>
        <w:pStyle w:val="Textoindependiente"/>
        <w:rPr>
          <w:rFonts w:ascii="Tahoma" w:hAnsi="Tahoma" w:cs="Tahoma"/>
        </w:rPr>
      </w:pPr>
      <w:r>
        <w:rPr>
          <w:rFonts w:ascii="Tahoma" w:hAnsi="Tahoma" w:cs="Tahoma"/>
        </w:rPr>
        <w:t>OBJETIVOS: Identificar los conceptos teóricos básicos</w:t>
      </w:r>
      <w:r w:rsidR="005208BF">
        <w:rPr>
          <w:rFonts w:ascii="Tahoma" w:hAnsi="Tahoma" w:cs="Tahoma"/>
        </w:rPr>
        <w:t xml:space="preserve"> de la economía.</w:t>
      </w:r>
    </w:p>
    <w:p w14:paraId="35C665C4" w14:textId="77777777" w:rsidR="00086DEA" w:rsidRPr="00F94328" w:rsidRDefault="00086DEA" w:rsidP="00086DEA">
      <w:pPr>
        <w:pStyle w:val="Textoindependiente"/>
        <w:rPr>
          <w:rFonts w:ascii="Tahoma" w:hAnsi="Tahoma" w:cs="Tahoma"/>
          <w:sz w:val="12"/>
        </w:rPr>
      </w:pPr>
    </w:p>
    <w:p w14:paraId="173ADEA8" w14:textId="77777777" w:rsidR="00086DEA" w:rsidRDefault="00086DEA" w:rsidP="00086DEA">
      <w:pPr>
        <w:pStyle w:val="Textoindependiente"/>
        <w:rPr>
          <w:rFonts w:ascii="Tahoma" w:hAnsi="Tahoma" w:cs="Tahoma"/>
        </w:rPr>
      </w:pPr>
      <w:r>
        <w:rPr>
          <w:rFonts w:ascii="Tahoma" w:hAnsi="Tahoma" w:cs="Tahoma"/>
        </w:rPr>
        <w:t xml:space="preserve">REQUERIMIENTOS PARA EL DESARROLLO DEL PRÁCTICO: tener previamente incorporados a sus conocimientos los siguientes contenidos mínimos: </w:t>
      </w:r>
    </w:p>
    <w:p w14:paraId="487C8D53" w14:textId="77777777" w:rsidR="004E6AFB" w:rsidRPr="00F94328" w:rsidRDefault="004E6AFB" w:rsidP="00086DEA">
      <w:pPr>
        <w:pStyle w:val="Textoindependiente"/>
        <w:rPr>
          <w:rFonts w:ascii="Tahoma" w:hAnsi="Tahoma" w:cs="Tahom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6"/>
        <w:gridCol w:w="2161"/>
        <w:gridCol w:w="2157"/>
        <w:gridCol w:w="2160"/>
      </w:tblGrid>
      <w:tr w:rsidR="00086DEA" w14:paraId="1621BBD8" w14:textId="77777777" w:rsidTr="009F67DA">
        <w:trPr>
          <w:trHeight w:val="463"/>
        </w:trPr>
        <w:tc>
          <w:tcPr>
            <w:tcW w:w="2166" w:type="dxa"/>
          </w:tcPr>
          <w:p w14:paraId="6D468F21" w14:textId="77777777" w:rsidR="00086DEA" w:rsidRPr="00712EBF" w:rsidRDefault="00086DEA" w:rsidP="00086DEA">
            <w:pPr>
              <w:pStyle w:val="Textoindependiente"/>
              <w:rPr>
                <w:rFonts w:ascii="Tahoma" w:hAnsi="Tahoma" w:cs="Tahoma"/>
                <w:lang w:val="es-ES"/>
              </w:rPr>
            </w:pPr>
            <w:r w:rsidRPr="00712EBF">
              <w:rPr>
                <w:rFonts w:ascii="Tahoma" w:hAnsi="Tahoma" w:cs="Tahoma"/>
              </w:rPr>
              <w:t xml:space="preserve">Ciencia </w:t>
            </w:r>
          </w:p>
        </w:tc>
        <w:tc>
          <w:tcPr>
            <w:tcW w:w="2161" w:type="dxa"/>
          </w:tcPr>
          <w:p w14:paraId="46EDC6FF" w14:textId="77777777" w:rsidR="00DF6D80" w:rsidRPr="00712EBF" w:rsidRDefault="009F67DA" w:rsidP="009F67DA">
            <w:pPr>
              <w:jc w:val="both"/>
              <w:rPr>
                <w:rFonts w:ascii="Tahoma" w:hAnsi="Tahoma" w:cs="Tahoma"/>
                <w:sz w:val="20"/>
                <w:szCs w:val="20"/>
                <w:lang w:val="es-AR"/>
              </w:rPr>
            </w:pPr>
            <w:r>
              <w:rPr>
                <w:rFonts w:ascii="Tahoma" w:hAnsi="Tahoma" w:cs="Tahoma"/>
                <w:sz w:val="20"/>
                <w:szCs w:val="20"/>
              </w:rPr>
              <w:t>Frontera de posibilidad de producción</w:t>
            </w:r>
          </w:p>
        </w:tc>
        <w:tc>
          <w:tcPr>
            <w:tcW w:w="2157" w:type="dxa"/>
          </w:tcPr>
          <w:p w14:paraId="2AF7EE98" w14:textId="77777777" w:rsidR="00086DEA" w:rsidRPr="00712EBF" w:rsidRDefault="00086DEA" w:rsidP="00086DEA">
            <w:pPr>
              <w:pStyle w:val="Textoindependiente"/>
              <w:rPr>
                <w:rFonts w:ascii="Tahoma" w:hAnsi="Tahoma" w:cs="Tahoma"/>
                <w:lang w:val="en-US"/>
              </w:rPr>
            </w:pPr>
            <w:r w:rsidRPr="00712EBF">
              <w:rPr>
                <w:rFonts w:ascii="Tahoma" w:hAnsi="Tahoma" w:cs="Tahoma"/>
                <w:lang w:val="es-AR"/>
              </w:rPr>
              <w:t>Circuito económico</w:t>
            </w:r>
          </w:p>
        </w:tc>
        <w:tc>
          <w:tcPr>
            <w:tcW w:w="2160" w:type="dxa"/>
          </w:tcPr>
          <w:p w14:paraId="0488FB6A" w14:textId="77777777" w:rsidR="00086DEA" w:rsidRPr="00712EBF" w:rsidRDefault="00086DEA" w:rsidP="00086DEA">
            <w:pPr>
              <w:pStyle w:val="Textoindependiente"/>
              <w:rPr>
                <w:rFonts w:ascii="Tahoma" w:hAnsi="Tahoma" w:cs="Tahoma"/>
                <w:lang w:val="es-ES"/>
              </w:rPr>
            </w:pPr>
            <w:r>
              <w:rPr>
                <w:rFonts w:ascii="Tahoma" w:hAnsi="Tahoma" w:cs="Tahoma"/>
                <w:lang w:val="es-ES"/>
              </w:rPr>
              <w:t xml:space="preserve">Escasez </w:t>
            </w:r>
          </w:p>
        </w:tc>
      </w:tr>
      <w:tr w:rsidR="00086DEA" w14:paraId="05DA3F76" w14:textId="77777777" w:rsidTr="00086DEA">
        <w:tc>
          <w:tcPr>
            <w:tcW w:w="2166" w:type="dxa"/>
          </w:tcPr>
          <w:p w14:paraId="27301900" w14:textId="77777777" w:rsidR="00086DEA" w:rsidRPr="00712EBF" w:rsidRDefault="00086DEA" w:rsidP="00086DEA">
            <w:pPr>
              <w:pStyle w:val="Textoindependiente"/>
              <w:rPr>
                <w:rFonts w:ascii="Tahoma" w:hAnsi="Tahoma" w:cs="Tahoma"/>
                <w:lang w:val="es-ES"/>
              </w:rPr>
            </w:pPr>
            <w:r w:rsidRPr="00712EBF">
              <w:rPr>
                <w:rFonts w:ascii="Tahoma" w:hAnsi="Tahoma" w:cs="Tahoma"/>
                <w:lang w:val="es-ES"/>
              </w:rPr>
              <w:t>Factores productivos</w:t>
            </w:r>
          </w:p>
        </w:tc>
        <w:tc>
          <w:tcPr>
            <w:tcW w:w="2161" w:type="dxa"/>
          </w:tcPr>
          <w:p w14:paraId="7B3BCC12" w14:textId="77777777" w:rsidR="00086DEA" w:rsidRPr="00712EBF" w:rsidRDefault="00086DEA" w:rsidP="00086DEA">
            <w:pPr>
              <w:jc w:val="both"/>
              <w:rPr>
                <w:rFonts w:ascii="Tahoma" w:hAnsi="Tahoma" w:cs="Tahoma"/>
                <w:sz w:val="20"/>
                <w:szCs w:val="20"/>
              </w:rPr>
            </w:pPr>
            <w:r w:rsidRPr="00712EBF">
              <w:rPr>
                <w:rFonts w:ascii="Tahoma" w:hAnsi="Tahoma" w:cs="Tahoma"/>
                <w:sz w:val="20"/>
                <w:szCs w:val="20"/>
              </w:rPr>
              <w:t xml:space="preserve">Necesidades y recursos </w:t>
            </w:r>
          </w:p>
        </w:tc>
        <w:tc>
          <w:tcPr>
            <w:tcW w:w="2157" w:type="dxa"/>
          </w:tcPr>
          <w:p w14:paraId="4010BBC9" w14:textId="77777777" w:rsidR="00086DEA" w:rsidRPr="00712EBF" w:rsidRDefault="00086DEA" w:rsidP="00086DEA">
            <w:pPr>
              <w:pStyle w:val="Textoindependiente"/>
              <w:rPr>
                <w:rFonts w:ascii="Tahoma" w:hAnsi="Tahoma" w:cs="Tahoma"/>
                <w:lang w:val="en-US"/>
              </w:rPr>
            </w:pPr>
            <w:r w:rsidRPr="00712EBF">
              <w:rPr>
                <w:rFonts w:ascii="Tahoma" w:hAnsi="Tahoma" w:cs="Tahoma"/>
              </w:rPr>
              <w:t>Bienes intermedios y finales</w:t>
            </w:r>
          </w:p>
        </w:tc>
        <w:tc>
          <w:tcPr>
            <w:tcW w:w="2160" w:type="dxa"/>
          </w:tcPr>
          <w:p w14:paraId="5D00E190" w14:textId="77777777" w:rsidR="00086DEA" w:rsidRPr="00712EBF" w:rsidRDefault="00086DEA" w:rsidP="00086DEA">
            <w:pPr>
              <w:pStyle w:val="Textoindependiente"/>
              <w:rPr>
                <w:rFonts w:ascii="Tahoma" w:hAnsi="Tahoma" w:cs="Tahoma"/>
                <w:lang w:val="es-ES"/>
              </w:rPr>
            </w:pPr>
            <w:r>
              <w:rPr>
                <w:rFonts w:ascii="Tahoma" w:hAnsi="Tahoma" w:cs="Tahoma"/>
                <w:lang w:val="es-ES"/>
              </w:rPr>
              <w:t xml:space="preserve">Intercambio </w:t>
            </w:r>
          </w:p>
        </w:tc>
      </w:tr>
    </w:tbl>
    <w:p w14:paraId="20C145CB" w14:textId="77777777" w:rsidR="00086DEA" w:rsidRPr="00F94328" w:rsidRDefault="00086DEA" w:rsidP="00086DEA">
      <w:pPr>
        <w:jc w:val="both"/>
        <w:rPr>
          <w:rFonts w:ascii="Tahoma" w:hAnsi="Tahoma" w:cs="Tahoma"/>
          <w:sz w:val="16"/>
        </w:rPr>
      </w:pPr>
      <w:r>
        <w:rPr>
          <w:rFonts w:ascii="Tahoma" w:hAnsi="Tahoma" w:cs="Tahoma"/>
        </w:rPr>
        <w:tab/>
      </w:r>
    </w:p>
    <w:p w14:paraId="319F51DE" w14:textId="77777777" w:rsidR="00086DEA" w:rsidRDefault="00DF6D80" w:rsidP="00086DEA">
      <w:pPr>
        <w:numPr>
          <w:ilvl w:val="0"/>
          <w:numId w:val="1"/>
        </w:numPr>
        <w:jc w:val="both"/>
        <w:rPr>
          <w:rFonts w:ascii="Tahoma" w:hAnsi="Tahoma" w:cs="Tahoma"/>
          <w:b/>
          <w:bCs/>
        </w:rPr>
      </w:pPr>
      <w:r>
        <w:rPr>
          <w:rFonts w:ascii="Tahoma" w:hAnsi="Tahoma" w:cs="Tahoma"/>
          <w:b/>
          <w:bCs/>
        </w:rPr>
        <w:t>Ejercicios</w:t>
      </w:r>
    </w:p>
    <w:p w14:paraId="48147250" w14:textId="77777777" w:rsidR="00086DEA" w:rsidRPr="00F94328" w:rsidRDefault="00086DEA" w:rsidP="00086DEA">
      <w:pPr>
        <w:jc w:val="both"/>
        <w:rPr>
          <w:rFonts w:ascii="Tahoma" w:hAnsi="Tahoma" w:cs="Tahoma"/>
          <w:bCs/>
          <w:sz w:val="8"/>
        </w:rPr>
      </w:pPr>
    </w:p>
    <w:p w14:paraId="53723789" w14:textId="77777777" w:rsidR="00DF6D80" w:rsidRPr="00096A75" w:rsidRDefault="00DF6D80" w:rsidP="00026982">
      <w:pPr>
        <w:numPr>
          <w:ilvl w:val="0"/>
          <w:numId w:val="2"/>
        </w:numPr>
        <w:tabs>
          <w:tab w:val="clear" w:pos="720"/>
          <w:tab w:val="num" w:pos="284"/>
        </w:tabs>
        <w:ind w:left="284" w:hanging="284"/>
        <w:jc w:val="both"/>
        <w:rPr>
          <w:rFonts w:ascii="Tahoma" w:hAnsi="Tahoma" w:cs="Tahoma"/>
          <w:bCs/>
          <w:sz w:val="22"/>
          <w:szCs w:val="22"/>
        </w:rPr>
      </w:pPr>
      <w:r w:rsidRPr="00096A75">
        <w:rPr>
          <w:rFonts w:ascii="Tahoma" w:hAnsi="Tahoma" w:cs="Tahoma"/>
          <w:bCs/>
          <w:sz w:val="22"/>
          <w:szCs w:val="22"/>
        </w:rPr>
        <w:t>Cuáles de las siguientes afirmaciones corresponden a</w:t>
      </w:r>
      <w:r w:rsidR="00086DEA" w:rsidRPr="00096A75">
        <w:rPr>
          <w:rFonts w:ascii="Tahoma" w:hAnsi="Tahoma" w:cs="Tahoma"/>
          <w:bCs/>
          <w:sz w:val="22"/>
          <w:szCs w:val="22"/>
        </w:rPr>
        <w:t xml:space="preserve"> economía positiva y economía normativa. </w:t>
      </w:r>
      <w:r w:rsidRPr="00096A75">
        <w:rPr>
          <w:rFonts w:ascii="Tahoma" w:hAnsi="Tahoma" w:cs="Tahoma"/>
          <w:bCs/>
          <w:sz w:val="22"/>
          <w:szCs w:val="22"/>
        </w:rPr>
        <w:t>Justificar</w:t>
      </w:r>
    </w:p>
    <w:p w14:paraId="5FC95FC1" w14:textId="77777777" w:rsidR="006B0018" w:rsidRPr="00096A75" w:rsidRDefault="006B0018" w:rsidP="008309A8">
      <w:pPr>
        <w:numPr>
          <w:ilvl w:val="0"/>
          <w:numId w:val="44"/>
        </w:numPr>
        <w:tabs>
          <w:tab w:val="num" w:pos="284"/>
        </w:tabs>
        <w:spacing w:after="120"/>
        <w:ind w:left="284" w:hanging="284"/>
        <w:jc w:val="both"/>
        <w:rPr>
          <w:rFonts w:ascii="Tahoma" w:hAnsi="Tahoma" w:cs="Tahoma"/>
          <w:bCs/>
          <w:sz w:val="22"/>
          <w:szCs w:val="22"/>
        </w:rPr>
      </w:pPr>
      <w:r w:rsidRPr="00096A75">
        <w:rPr>
          <w:rFonts w:ascii="Tahoma" w:hAnsi="Tahoma" w:cs="Tahoma"/>
          <w:bCs/>
          <w:sz w:val="22"/>
          <w:szCs w:val="22"/>
        </w:rPr>
        <w:t>El desempleo es preferible al estancamiento económico</w:t>
      </w:r>
    </w:p>
    <w:p w14:paraId="4B6B58E9" w14:textId="77777777" w:rsidR="00441924" w:rsidRPr="00096A75" w:rsidRDefault="006B0018" w:rsidP="008309A8">
      <w:pPr>
        <w:numPr>
          <w:ilvl w:val="0"/>
          <w:numId w:val="44"/>
        </w:numPr>
        <w:tabs>
          <w:tab w:val="num" w:pos="284"/>
        </w:tabs>
        <w:spacing w:after="120"/>
        <w:ind w:left="284" w:hanging="284"/>
        <w:jc w:val="both"/>
        <w:rPr>
          <w:rFonts w:ascii="Tahoma" w:hAnsi="Tahoma" w:cs="Tahoma"/>
          <w:bCs/>
          <w:sz w:val="22"/>
          <w:szCs w:val="22"/>
        </w:rPr>
      </w:pPr>
      <w:r w:rsidRPr="00096A75">
        <w:rPr>
          <w:rFonts w:ascii="Tahoma" w:hAnsi="Tahoma" w:cs="Tahoma"/>
          <w:bCs/>
          <w:sz w:val="22"/>
          <w:szCs w:val="22"/>
        </w:rPr>
        <w:t>El número de desempleados en Argentina ha aumentado en el mes de febrero respecto al mes anterior</w:t>
      </w:r>
      <w:r w:rsidR="00441924" w:rsidRPr="00096A75">
        <w:rPr>
          <w:rFonts w:ascii="Tahoma" w:hAnsi="Tahoma" w:cs="Tahoma"/>
          <w:bCs/>
          <w:sz w:val="22"/>
          <w:szCs w:val="22"/>
        </w:rPr>
        <w:t>.</w:t>
      </w:r>
    </w:p>
    <w:p w14:paraId="703ECEC3" w14:textId="77777777" w:rsidR="006B0018" w:rsidRPr="00096A75" w:rsidRDefault="006B0018" w:rsidP="008309A8">
      <w:pPr>
        <w:numPr>
          <w:ilvl w:val="0"/>
          <w:numId w:val="44"/>
        </w:numPr>
        <w:tabs>
          <w:tab w:val="num" w:pos="284"/>
        </w:tabs>
        <w:spacing w:after="120"/>
        <w:ind w:left="284" w:hanging="284"/>
        <w:jc w:val="both"/>
        <w:rPr>
          <w:rFonts w:ascii="Tahoma" w:hAnsi="Tahoma" w:cs="Tahoma"/>
          <w:bCs/>
          <w:sz w:val="22"/>
          <w:szCs w:val="22"/>
        </w:rPr>
      </w:pPr>
      <w:r w:rsidRPr="00096A75">
        <w:rPr>
          <w:rFonts w:ascii="Tahoma" w:hAnsi="Tahoma" w:cs="Tahoma"/>
          <w:bCs/>
          <w:sz w:val="22"/>
          <w:szCs w:val="22"/>
        </w:rPr>
        <w:t>El nivel de renta en Estados Unidos es mayor que en la Argentina</w:t>
      </w:r>
    </w:p>
    <w:p w14:paraId="348F132A" w14:textId="77777777" w:rsidR="006B0018" w:rsidRPr="00096A75" w:rsidRDefault="006B0018" w:rsidP="008309A8">
      <w:pPr>
        <w:numPr>
          <w:ilvl w:val="0"/>
          <w:numId w:val="44"/>
        </w:numPr>
        <w:tabs>
          <w:tab w:val="num" w:pos="284"/>
        </w:tabs>
        <w:spacing w:after="120"/>
        <w:ind w:left="284" w:hanging="284"/>
        <w:jc w:val="both"/>
        <w:rPr>
          <w:rFonts w:ascii="Tahoma" w:hAnsi="Tahoma" w:cs="Tahoma"/>
          <w:bCs/>
          <w:sz w:val="22"/>
          <w:szCs w:val="22"/>
        </w:rPr>
      </w:pPr>
      <w:r w:rsidRPr="00096A75">
        <w:rPr>
          <w:rFonts w:ascii="Tahoma" w:hAnsi="Tahoma" w:cs="Tahoma"/>
          <w:bCs/>
          <w:sz w:val="22"/>
          <w:szCs w:val="22"/>
        </w:rPr>
        <w:t>Los venezolanos son más pobres que los argentinos</w:t>
      </w:r>
    </w:p>
    <w:p w14:paraId="6FDF03B4" w14:textId="77777777" w:rsidR="00086DEA" w:rsidRPr="00096A75" w:rsidRDefault="006A24C7" w:rsidP="00026982">
      <w:pPr>
        <w:numPr>
          <w:ilvl w:val="0"/>
          <w:numId w:val="2"/>
        </w:numPr>
        <w:tabs>
          <w:tab w:val="clear" w:pos="720"/>
          <w:tab w:val="num" w:pos="284"/>
        </w:tabs>
        <w:ind w:left="284" w:hanging="284"/>
        <w:jc w:val="both"/>
        <w:rPr>
          <w:rFonts w:ascii="Tahoma" w:hAnsi="Tahoma" w:cs="Tahoma"/>
          <w:bCs/>
          <w:sz w:val="22"/>
          <w:szCs w:val="22"/>
        </w:rPr>
      </w:pPr>
      <w:r w:rsidRPr="00096A75">
        <w:rPr>
          <w:rFonts w:ascii="Tahoma" w:hAnsi="Tahoma" w:cs="Tahoma"/>
          <w:bCs/>
          <w:sz w:val="22"/>
          <w:szCs w:val="22"/>
        </w:rPr>
        <w:t>Explique si las siguientes afirmaciones se refieren a</w:t>
      </w:r>
      <w:r w:rsidR="00086DEA" w:rsidRPr="00096A75">
        <w:rPr>
          <w:rFonts w:ascii="Tahoma" w:hAnsi="Tahoma" w:cs="Tahoma"/>
          <w:bCs/>
          <w:sz w:val="22"/>
          <w:szCs w:val="22"/>
        </w:rPr>
        <w:t xml:space="preserve"> micro </w:t>
      </w:r>
      <w:r w:rsidRPr="00096A75">
        <w:rPr>
          <w:rFonts w:ascii="Tahoma" w:hAnsi="Tahoma" w:cs="Tahoma"/>
          <w:bCs/>
          <w:sz w:val="22"/>
          <w:szCs w:val="22"/>
        </w:rPr>
        <w:t>o a</w:t>
      </w:r>
      <w:r w:rsidR="00086DEA" w:rsidRPr="00096A75">
        <w:rPr>
          <w:rFonts w:ascii="Tahoma" w:hAnsi="Tahoma" w:cs="Tahoma"/>
          <w:bCs/>
          <w:sz w:val="22"/>
          <w:szCs w:val="22"/>
        </w:rPr>
        <w:t xml:space="preserve"> macroeconomía. </w:t>
      </w:r>
    </w:p>
    <w:p w14:paraId="599DFB3D" w14:textId="77777777" w:rsidR="006A24C7" w:rsidRPr="00096A75" w:rsidRDefault="006A24C7" w:rsidP="008309A8">
      <w:pPr>
        <w:numPr>
          <w:ilvl w:val="0"/>
          <w:numId w:val="45"/>
        </w:numPr>
        <w:tabs>
          <w:tab w:val="num" w:pos="284"/>
        </w:tabs>
        <w:ind w:left="284" w:hanging="284"/>
        <w:jc w:val="both"/>
        <w:rPr>
          <w:rFonts w:ascii="Tahoma" w:hAnsi="Tahoma" w:cs="Tahoma"/>
          <w:bCs/>
          <w:sz w:val="22"/>
          <w:szCs w:val="22"/>
        </w:rPr>
      </w:pPr>
      <w:r w:rsidRPr="00096A75">
        <w:rPr>
          <w:rFonts w:ascii="Tahoma" w:hAnsi="Tahoma" w:cs="Tahoma"/>
          <w:bCs/>
          <w:sz w:val="22"/>
          <w:szCs w:val="22"/>
        </w:rPr>
        <w:t>La tasa de inflación ha bajado a menos del 1%</w:t>
      </w:r>
    </w:p>
    <w:p w14:paraId="1CBC2DE7" w14:textId="77777777" w:rsidR="006A24C7" w:rsidRPr="00096A75" w:rsidRDefault="006A24C7" w:rsidP="008309A8">
      <w:pPr>
        <w:numPr>
          <w:ilvl w:val="0"/>
          <w:numId w:val="45"/>
        </w:numPr>
        <w:tabs>
          <w:tab w:val="num" w:pos="284"/>
        </w:tabs>
        <w:ind w:left="284" w:hanging="284"/>
        <w:jc w:val="both"/>
        <w:rPr>
          <w:rFonts w:ascii="Tahoma" w:hAnsi="Tahoma" w:cs="Tahoma"/>
          <w:bCs/>
          <w:sz w:val="22"/>
          <w:szCs w:val="22"/>
        </w:rPr>
      </w:pPr>
      <w:r w:rsidRPr="00096A75">
        <w:rPr>
          <w:rFonts w:ascii="Tahoma" w:hAnsi="Tahoma" w:cs="Tahoma"/>
          <w:bCs/>
          <w:sz w:val="22"/>
          <w:szCs w:val="22"/>
        </w:rPr>
        <w:t xml:space="preserve">El precio de la carne ha aumentado en </w:t>
      </w:r>
      <w:r w:rsidR="002D6F72" w:rsidRPr="00096A75">
        <w:rPr>
          <w:rFonts w:ascii="Tahoma" w:hAnsi="Tahoma" w:cs="Tahoma"/>
          <w:bCs/>
          <w:sz w:val="22"/>
          <w:szCs w:val="22"/>
        </w:rPr>
        <w:t>marzo</w:t>
      </w:r>
    </w:p>
    <w:p w14:paraId="7A39A91E" w14:textId="77777777" w:rsidR="006A24C7" w:rsidRPr="00096A75" w:rsidRDefault="00CA1F43" w:rsidP="008309A8">
      <w:pPr>
        <w:numPr>
          <w:ilvl w:val="0"/>
          <w:numId w:val="45"/>
        </w:numPr>
        <w:tabs>
          <w:tab w:val="num" w:pos="284"/>
        </w:tabs>
        <w:ind w:left="284" w:hanging="284"/>
        <w:jc w:val="both"/>
        <w:rPr>
          <w:rFonts w:ascii="Tahoma" w:hAnsi="Tahoma" w:cs="Tahoma"/>
          <w:bCs/>
          <w:sz w:val="22"/>
          <w:szCs w:val="22"/>
        </w:rPr>
      </w:pPr>
      <w:r w:rsidRPr="00096A75">
        <w:rPr>
          <w:rFonts w:ascii="Tahoma" w:hAnsi="Tahoma" w:cs="Tahoma"/>
          <w:bCs/>
          <w:sz w:val="22"/>
          <w:szCs w:val="22"/>
        </w:rPr>
        <w:t>La</w:t>
      </w:r>
      <w:r w:rsidR="006A24C7" w:rsidRPr="00096A75">
        <w:rPr>
          <w:rFonts w:ascii="Tahoma" w:hAnsi="Tahoma" w:cs="Tahoma"/>
          <w:bCs/>
          <w:sz w:val="22"/>
          <w:szCs w:val="22"/>
        </w:rPr>
        <w:t xml:space="preserve"> </w:t>
      </w:r>
      <w:r w:rsidR="006B0018" w:rsidRPr="00096A75">
        <w:rPr>
          <w:rFonts w:ascii="Tahoma" w:hAnsi="Tahoma" w:cs="Tahoma"/>
          <w:bCs/>
          <w:sz w:val="22"/>
          <w:szCs w:val="22"/>
        </w:rPr>
        <w:t>soja</w:t>
      </w:r>
      <w:r w:rsidR="006A24C7" w:rsidRPr="00096A75">
        <w:rPr>
          <w:rFonts w:ascii="Tahoma" w:hAnsi="Tahoma" w:cs="Tahoma"/>
          <w:bCs/>
          <w:sz w:val="22"/>
          <w:szCs w:val="22"/>
        </w:rPr>
        <w:t xml:space="preserve"> de los agricultores ha crecido mucho y el tiempo parece bueno, por lo </w:t>
      </w:r>
      <w:proofErr w:type="gramStart"/>
      <w:r w:rsidR="006A24C7" w:rsidRPr="00096A75">
        <w:rPr>
          <w:rFonts w:ascii="Tahoma" w:hAnsi="Tahoma" w:cs="Tahoma"/>
          <w:bCs/>
          <w:sz w:val="22"/>
          <w:szCs w:val="22"/>
        </w:rPr>
        <w:t>tanto</w:t>
      </w:r>
      <w:proofErr w:type="gramEnd"/>
      <w:r w:rsidR="006A24C7" w:rsidRPr="00096A75">
        <w:rPr>
          <w:rFonts w:ascii="Tahoma" w:hAnsi="Tahoma" w:cs="Tahoma"/>
          <w:bCs/>
          <w:sz w:val="22"/>
          <w:szCs w:val="22"/>
        </w:rPr>
        <w:t xml:space="preserve"> debería haber una buena cosecha.</w:t>
      </w:r>
    </w:p>
    <w:p w14:paraId="1119D891" w14:textId="77777777" w:rsidR="006A24C7" w:rsidRPr="00096A75" w:rsidRDefault="006A24C7" w:rsidP="008309A8">
      <w:pPr>
        <w:numPr>
          <w:ilvl w:val="0"/>
          <w:numId w:val="45"/>
        </w:numPr>
        <w:tabs>
          <w:tab w:val="num" w:pos="284"/>
        </w:tabs>
        <w:spacing w:after="120"/>
        <w:ind w:left="284" w:hanging="284"/>
        <w:jc w:val="both"/>
        <w:rPr>
          <w:rFonts w:ascii="Tahoma" w:hAnsi="Tahoma" w:cs="Tahoma"/>
          <w:bCs/>
          <w:sz w:val="22"/>
          <w:szCs w:val="22"/>
        </w:rPr>
      </w:pPr>
      <w:r w:rsidRPr="00096A75">
        <w:rPr>
          <w:rFonts w:ascii="Tahoma" w:hAnsi="Tahoma" w:cs="Tahoma"/>
          <w:bCs/>
          <w:sz w:val="22"/>
          <w:szCs w:val="22"/>
        </w:rPr>
        <w:t>El desempleo en Jujuy es elevado en relación con el resto del país.</w:t>
      </w:r>
    </w:p>
    <w:p w14:paraId="2795DF1C" w14:textId="77777777" w:rsidR="00CA1F43" w:rsidRDefault="00CA1F43" w:rsidP="00F94328">
      <w:pPr>
        <w:numPr>
          <w:ilvl w:val="0"/>
          <w:numId w:val="2"/>
        </w:numPr>
        <w:tabs>
          <w:tab w:val="clear" w:pos="720"/>
          <w:tab w:val="num" w:pos="284"/>
        </w:tabs>
        <w:ind w:left="284" w:hanging="284"/>
        <w:jc w:val="both"/>
        <w:rPr>
          <w:rFonts w:ascii="Tahoma" w:hAnsi="Tahoma" w:cs="Tahoma"/>
          <w:bCs/>
          <w:sz w:val="22"/>
          <w:szCs w:val="22"/>
        </w:rPr>
      </w:pPr>
      <w:r w:rsidRPr="00096A75">
        <w:rPr>
          <w:rFonts w:ascii="Tahoma" w:hAnsi="Tahoma" w:cs="Tahoma"/>
          <w:bCs/>
          <w:sz w:val="22"/>
          <w:szCs w:val="22"/>
        </w:rPr>
        <w:t xml:space="preserve">Un excéntrico millonario anuncia el establecimiento de </w:t>
      </w:r>
      <w:proofErr w:type="gramStart"/>
      <w:r w:rsidRPr="00096A75">
        <w:rPr>
          <w:rFonts w:ascii="Tahoma" w:hAnsi="Tahoma" w:cs="Tahoma"/>
          <w:bCs/>
          <w:sz w:val="22"/>
          <w:szCs w:val="22"/>
        </w:rPr>
        <w:t>un fundación</w:t>
      </w:r>
      <w:proofErr w:type="gramEnd"/>
      <w:r w:rsidRPr="00096A75">
        <w:rPr>
          <w:rFonts w:ascii="Tahoma" w:hAnsi="Tahoma" w:cs="Tahoma"/>
          <w:bCs/>
          <w:sz w:val="22"/>
          <w:szCs w:val="22"/>
        </w:rPr>
        <w:t xml:space="preserve"> que tiene por objeto abastecer de libros de por vida a los 5 mejores estudiantes universitarios de la región. </w:t>
      </w:r>
      <w:proofErr w:type="gramStart"/>
      <w:r w:rsidRPr="00096A75">
        <w:rPr>
          <w:rFonts w:ascii="Tahoma" w:hAnsi="Tahoma" w:cs="Tahoma"/>
          <w:bCs/>
          <w:sz w:val="22"/>
          <w:szCs w:val="22"/>
        </w:rPr>
        <w:t>Son consider</w:t>
      </w:r>
      <w:r w:rsidR="001E03DB" w:rsidRPr="00096A75">
        <w:rPr>
          <w:rFonts w:ascii="Tahoma" w:hAnsi="Tahoma" w:cs="Tahoma"/>
          <w:bCs/>
          <w:sz w:val="22"/>
          <w:szCs w:val="22"/>
        </w:rPr>
        <w:t>a</w:t>
      </w:r>
      <w:r w:rsidRPr="00096A75">
        <w:rPr>
          <w:rFonts w:ascii="Tahoma" w:hAnsi="Tahoma" w:cs="Tahoma"/>
          <w:bCs/>
          <w:sz w:val="22"/>
          <w:szCs w:val="22"/>
        </w:rPr>
        <w:t>dos estos libros como bienes libres?</w:t>
      </w:r>
      <w:proofErr w:type="gramEnd"/>
    </w:p>
    <w:p w14:paraId="25DF9948" w14:textId="77777777" w:rsidR="00250D3D" w:rsidRPr="00250D3D" w:rsidRDefault="00250D3D" w:rsidP="00250D3D">
      <w:pPr>
        <w:numPr>
          <w:ilvl w:val="0"/>
          <w:numId w:val="2"/>
        </w:numPr>
        <w:tabs>
          <w:tab w:val="clear" w:pos="720"/>
          <w:tab w:val="num" w:pos="284"/>
        </w:tabs>
        <w:ind w:left="284" w:hanging="284"/>
        <w:jc w:val="both"/>
        <w:rPr>
          <w:rFonts w:ascii="Tahoma" w:hAnsi="Tahoma" w:cs="Tahoma"/>
          <w:bCs/>
          <w:sz w:val="22"/>
          <w:szCs w:val="22"/>
        </w:rPr>
      </w:pPr>
      <w:r w:rsidRPr="00250D3D">
        <w:rPr>
          <w:rFonts w:ascii="Tahoma" w:hAnsi="Tahoma" w:cs="Tahoma"/>
          <w:bCs/>
          <w:sz w:val="22"/>
          <w:szCs w:val="22"/>
        </w:rPr>
        <w:t xml:space="preserve">¿Qué relación existe entre el problema fundamental de la Economía y el trasatlántico </w:t>
      </w:r>
      <w:proofErr w:type="spellStart"/>
      <w:r w:rsidRPr="00250D3D">
        <w:rPr>
          <w:rFonts w:ascii="Tahoma" w:hAnsi="Tahoma" w:cs="Tahoma"/>
          <w:bCs/>
          <w:sz w:val="22"/>
          <w:szCs w:val="22"/>
        </w:rPr>
        <w:t>Titanic</w:t>
      </w:r>
      <w:proofErr w:type="spellEnd"/>
      <w:r w:rsidRPr="00250D3D">
        <w:rPr>
          <w:rFonts w:ascii="Tahoma" w:hAnsi="Tahoma" w:cs="Tahoma"/>
          <w:bCs/>
          <w:sz w:val="22"/>
          <w:szCs w:val="22"/>
        </w:rPr>
        <w:t xml:space="preserve"> en el momento del hundimiento cuando había que distribuir los botes salvavidas?  </w:t>
      </w:r>
    </w:p>
    <w:p w14:paraId="1DE22110" w14:textId="77777777" w:rsidR="00250D3D" w:rsidRPr="00250D3D" w:rsidRDefault="00250D3D" w:rsidP="00250D3D">
      <w:pPr>
        <w:numPr>
          <w:ilvl w:val="0"/>
          <w:numId w:val="2"/>
        </w:numPr>
        <w:tabs>
          <w:tab w:val="clear" w:pos="720"/>
          <w:tab w:val="num" w:pos="284"/>
        </w:tabs>
        <w:ind w:left="284" w:hanging="284"/>
        <w:jc w:val="both"/>
        <w:rPr>
          <w:rFonts w:ascii="Tahoma" w:hAnsi="Tahoma" w:cs="Tahoma"/>
          <w:bCs/>
          <w:sz w:val="22"/>
          <w:szCs w:val="22"/>
        </w:rPr>
      </w:pPr>
      <w:r w:rsidRPr="00250D3D">
        <w:rPr>
          <w:rFonts w:ascii="Tahoma" w:hAnsi="Tahoma" w:cs="Tahoma"/>
          <w:bCs/>
          <w:sz w:val="22"/>
          <w:szCs w:val="22"/>
        </w:rPr>
        <w:t xml:space="preserve">¿Puede un bien libre convertirse en bien económico? </w:t>
      </w:r>
    </w:p>
    <w:p w14:paraId="70FF3C27" w14:textId="3A4146F0" w:rsidR="00250D3D" w:rsidRDefault="00250D3D" w:rsidP="00250D3D">
      <w:pPr>
        <w:numPr>
          <w:ilvl w:val="0"/>
          <w:numId w:val="2"/>
        </w:numPr>
        <w:tabs>
          <w:tab w:val="clear" w:pos="720"/>
          <w:tab w:val="num" w:pos="284"/>
        </w:tabs>
        <w:ind w:left="284" w:hanging="284"/>
        <w:jc w:val="both"/>
        <w:rPr>
          <w:rFonts w:ascii="Tahoma" w:hAnsi="Tahoma" w:cs="Tahoma"/>
          <w:bCs/>
          <w:sz w:val="22"/>
          <w:szCs w:val="22"/>
        </w:rPr>
      </w:pPr>
      <w:r w:rsidRPr="00250D3D">
        <w:rPr>
          <w:rFonts w:ascii="Tahoma" w:hAnsi="Tahoma" w:cs="Tahoma"/>
          <w:bCs/>
          <w:sz w:val="22"/>
          <w:szCs w:val="22"/>
        </w:rPr>
        <w:t xml:space="preserve">Imaginemos una tribu del </w:t>
      </w:r>
      <w:r>
        <w:rPr>
          <w:rFonts w:ascii="Tahoma" w:hAnsi="Tahoma" w:cs="Tahoma"/>
          <w:bCs/>
          <w:sz w:val="22"/>
          <w:szCs w:val="22"/>
        </w:rPr>
        <w:t>Perú</w:t>
      </w:r>
      <w:r w:rsidRPr="00250D3D">
        <w:rPr>
          <w:rFonts w:ascii="Tahoma" w:hAnsi="Tahoma" w:cs="Tahoma"/>
          <w:bCs/>
          <w:sz w:val="22"/>
          <w:szCs w:val="22"/>
        </w:rPr>
        <w:t xml:space="preserve"> que cultiva las tierras para alimentarse, obteniendo maíz. ¿Cuáles serían para ellos los recursos productivos? </w:t>
      </w:r>
    </w:p>
    <w:p w14:paraId="6786403B" w14:textId="36339B63" w:rsidR="00250D3D" w:rsidRPr="00250D3D" w:rsidRDefault="00250D3D" w:rsidP="00250D3D">
      <w:pPr>
        <w:numPr>
          <w:ilvl w:val="0"/>
          <w:numId w:val="2"/>
        </w:numPr>
        <w:tabs>
          <w:tab w:val="clear" w:pos="720"/>
          <w:tab w:val="num" w:pos="284"/>
        </w:tabs>
        <w:spacing w:before="240"/>
        <w:ind w:left="3" w:hanging="284"/>
        <w:jc w:val="both"/>
        <w:rPr>
          <w:color w:val="000000"/>
        </w:rPr>
      </w:pPr>
      <w:r w:rsidRPr="00250D3D">
        <w:rPr>
          <w:rFonts w:ascii="Tahoma" w:hAnsi="Tahoma" w:cs="Tahoma"/>
          <w:bCs/>
          <w:sz w:val="22"/>
          <w:szCs w:val="22"/>
        </w:rPr>
        <w:t>Agustín dispone de $200.000y está pensando en dos posibilidades de inversión</w:t>
      </w:r>
      <w:r w:rsidRPr="00250D3D">
        <w:rPr>
          <w:color w:val="000000"/>
        </w:rPr>
        <w:t xml:space="preserve">: </w:t>
      </w:r>
    </w:p>
    <w:p w14:paraId="245B0102" w14:textId="77777777" w:rsidR="00250D3D" w:rsidRPr="00250D3D" w:rsidRDefault="00250D3D" w:rsidP="00250D3D">
      <w:pPr>
        <w:pStyle w:val="Prrafodelista"/>
        <w:numPr>
          <w:ilvl w:val="0"/>
          <w:numId w:val="1"/>
        </w:numPr>
        <w:spacing w:before="120"/>
        <w:jc w:val="both"/>
        <w:rPr>
          <w:rFonts w:ascii="Tahoma" w:hAnsi="Tahoma" w:cs="Tahoma"/>
          <w:bCs/>
          <w:sz w:val="22"/>
          <w:szCs w:val="22"/>
        </w:rPr>
      </w:pPr>
      <w:r w:rsidRPr="00250D3D">
        <w:rPr>
          <w:rFonts w:ascii="Tahoma" w:hAnsi="Tahoma" w:cs="Tahoma"/>
          <w:bCs/>
          <w:sz w:val="22"/>
          <w:szCs w:val="22"/>
        </w:rPr>
        <w:t xml:space="preserve">Ingresar el dinero en un banco que le ofrece un tipo de interés anual del 5 %. </w:t>
      </w:r>
    </w:p>
    <w:p w14:paraId="524280F1" w14:textId="77777777" w:rsidR="00250D3D" w:rsidRPr="00250D3D" w:rsidRDefault="00250D3D" w:rsidP="00250D3D">
      <w:pPr>
        <w:pStyle w:val="Prrafodelista"/>
        <w:numPr>
          <w:ilvl w:val="0"/>
          <w:numId w:val="1"/>
        </w:numPr>
        <w:spacing w:before="120"/>
        <w:jc w:val="both"/>
        <w:rPr>
          <w:rFonts w:ascii="Tahoma" w:hAnsi="Tahoma" w:cs="Tahoma"/>
          <w:bCs/>
          <w:sz w:val="22"/>
          <w:szCs w:val="22"/>
        </w:rPr>
      </w:pPr>
      <w:r w:rsidRPr="00250D3D">
        <w:rPr>
          <w:rFonts w:ascii="Tahoma" w:hAnsi="Tahoma" w:cs="Tahoma"/>
          <w:bCs/>
          <w:sz w:val="22"/>
          <w:szCs w:val="22"/>
        </w:rPr>
        <w:t xml:space="preserve">Comprarse una moto para desplazarse al instituto todos los días. </w:t>
      </w:r>
    </w:p>
    <w:p w14:paraId="3B9D03FF" w14:textId="77777777" w:rsidR="001E03DB" w:rsidRPr="00096A75" w:rsidRDefault="001E03DB" w:rsidP="001E03DB">
      <w:pPr>
        <w:ind w:left="284"/>
        <w:jc w:val="both"/>
        <w:rPr>
          <w:rFonts w:ascii="Tahoma" w:hAnsi="Tahoma" w:cs="Tahoma"/>
          <w:bCs/>
          <w:sz w:val="22"/>
          <w:szCs w:val="22"/>
        </w:rPr>
      </w:pPr>
    </w:p>
    <w:p w14:paraId="047A82EF" w14:textId="534479FE" w:rsidR="00687946" w:rsidRDefault="006B0018" w:rsidP="00687946">
      <w:pPr>
        <w:numPr>
          <w:ilvl w:val="0"/>
          <w:numId w:val="2"/>
        </w:numPr>
        <w:tabs>
          <w:tab w:val="clear" w:pos="720"/>
          <w:tab w:val="num" w:pos="284"/>
        </w:tabs>
        <w:ind w:left="284" w:hanging="284"/>
        <w:jc w:val="both"/>
        <w:rPr>
          <w:rFonts w:ascii="Tahoma" w:hAnsi="Tahoma" w:cs="Tahoma"/>
          <w:bCs/>
          <w:sz w:val="22"/>
          <w:szCs w:val="22"/>
        </w:rPr>
      </w:pPr>
      <w:r w:rsidRPr="00096A75">
        <w:rPr>
          <w:rFonts w:ascii="Tahoma" w:hAnsi="Tahoma" w:cs="Tahoma"/>
          <w:bCs/>
          <w:sz w:val="22"/>
          <w:szCs w:val="22"/>
        </w:rPr>
        <w:t xml:space="preserve">Una explotación agrícola puede dividir sus tierras entre la producción de naranjas o de aceitunas, consciente de unos limitados recursos hídricos (1000Hm). Realice el gráfico de la frontera de posibilidad de producción con los datos de </w:t>
      </w:r>
      <w:r w:rsidR="00232D9B" w:rsidRPr="00096A75">
        <w:rPr>
          <w:rFonts w:ascii="Tahoma" w:hAnsi="Tahoma" w:cs="Tahoma"/>
          <w:bCs/>
          <w:sz w:val="22"/>
          <w:szCs w:val="22"/>
        </w:rPr>
        <w:t xml:space="preserve">la siguiente tabla. </w:t>
      </w:r>
    </w:p>
    <w:p w14:paraId="0CC1B2C9" w14:textId="77777777" w:rsidR="00250D3D" w:rsidRPr="00096A75" w:rsidRDefault="00250D3D" w:rsidP="00250D3D">
      <w:pPr>
        <w:ind w:left="284"/>
        <w:jc w:val="both"/>
        <w:rPr>
          <w:rFonts w:ascii="Tahoma" w:hAnsi="Tahoma" w:cs="Tahoma"/>
          <w:bCs/>
          <w:sz w:val="22"/>
          <w:szCs w:val="22"/>
        </w:rPr>
      </w:pPr>
    </w:p>
    <w:p w14:paraId="0508F96B" w14:textId="77777777" w:rsidR="00687946" w:rsidRPr="00096A75" w:rsidRDefault="00687946" w:rsidP="00687946">
      <w:pPr>
        <w:jc w:val="both"/>
        <w:rPr>
          <w:rFonts w:ascii="Tahoma" w:hAnsi="Tahoma" w:cs="Tahoma"/>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5"/>
        <w:gridCol w:w="2502"/>
        <w:gridCol w:w="2157"/>
      </w:tblGrid>
      <w:tr w:rsidR="00F94328" w:rsidRPr="00096A75" w14:paraId="1E0098D6" w14:textId="77777777" w:rsidTr="00CA1F43">
        <w:trPr>
          <w:trHeight w:val="363"/>
          <w:jc w:val="center"/>
        </w:trPr>
        <w:tc>
          <w:tcPr>
            <w:tcW w:w="1825" w:type="dxa"/>
          </w:tcPr>
          <w:p w14:paraId="0808BF4E" w14:textId="77777777" w:rsidR="00CA1F43" w:rsidRPr="00096A75" w:rsidRDefault="00CA1F43" w:rsidP="00CA1F43">
            <w:pPr>
              <w:pStyle w:val="Textoindependiente"/>
              <w:spacing w:line="360" w:lineRule="auto"/>
              <w:jc w:val="center"/>
              <w:rPr>
                <w:rFonts w:ascii="Tahoma" w:hAnsi="Tahoma" w:cs="Tahoma"/>
                <w:sz w:val="22"/>
                <w:szCs w:val="22"/>
                <w:lang w:val="es-ES"/>
              </w:rPr>
            </w:pPr>
          </w:p>
          <w:p w14:paraId="529FD0DA" w14:textId="77777777" w:rsidR="00F94328" w:rsidRPr="00096A75" w:rsidRDefault="00CA1F43" w:rsidP="00CA1F43">
            <w:pPr>
              <w:pStyle w:val="Textoindependiente"/>
              <w:spacing w:line="360" w:lineRule="auto"/>
              <w:jc w:val="center"/>
              <w:rPr>
                <w:rFonts w:ascii="Tahoma" w:hAnsi="Tahoma" w:cs="Tahoma"/>
                <w:sz w:val="22"/>
                <w:szCs w:val="22"/>
                <w:lang w:val="es-ES"/>
              </w:rPr>
            </w:pPr>
            <w:r w:rsidRPr="00096A75">
              <w:rPr>
                <w:rFonts w:ascii="Tahoma" w:hAnsi="Tahoma" w:cs="Tahoma"/>
                <w:sz w:val="22"/>
                <w:szCs w:val="22"/>
                <w:lang w:val="es-ES"/>
              </w:rPr>
              <w:t>Hm de agua</w:t>
            </w:r>
          </w:p>
        </w:tc>
        <w:tc>
          <w:tcPr>
            <w:tcW w:w="2502" w:type="dxa"/>
          </w:tcPr>
          <w:p w14:paraId="581C19E7" w14:textId="77777777" w:rsidR="00F94328" w:rsidRPr="00096A75" w:rsidRDefault="00CA1F43" w:rsidP="00F94328">
            <w:pPr>
              <w:jc w:val="center"/>
              <w:outlineLvl w:val="0"/>
              <w:rPr>
                <w:rFonts w:ascii="Tahoma" w:hAnsi="Tahoma" w:cs="Tahoma"/>
                <w:sz w:val="22"/>
                <w:szCs w:val="22"/>
                <w:lang w:val="es-AR"/>
              </w:rPr>
            </w:pPr>
            <w:r w:rsidRPr="00096A75">
              <w:rPr>
                <w:rFonts w:ascii="Tahoma" w:hAnsi="Tahoma" w:cs="Tahoma"/>
                <w:sz w:val="22"/>
                <w:szCs w:val="22"/>
              </w:rPr>
              <w:t>Tm de naranjas</w:t>
            </w:r>
          </w:p>
        </w:tc>
        <w:tc>
          <w:tcPr>
            <w:tcW w:w="2157" w:type="dxa"/>
          </w:tcPr>
          <w:p w14:paraId="491AA389" w14:textId="77777777" w:rsidR="00F94328" w:rsidRPr="00096A75" w:rsidRDefault="00CA1F43" w:rsidP="00F94328">
            <w:pPr>
              <w:pStyle w:val="Textoindependiente"/>
              <w:jc w:val="center"/>
              <w:outlineLvl w:val="0"/>
              <w:rPr>
                <w:rFonts w:ascii="Tahoma" w:hAnsi="Tahoma" w:cs="Tahoma"/>
                <w:sz w:val="22"/>
                <w:szCs w:val="22"/>
                <w:lang w:val="en-US"/>
              </w:rPr>
            </w:pPr>
            <w:r w:rsidRPr="00096A75">
              <w:rPr>
                <w:rFonts w:ascii="Tahoma" w:hAnsi="Tahoma" w:cs="Tahoma"/>
                <w:sz w:val="22"/>
                <w:szCs w:val="22"/>
                <w:lang w:val="es-AR"/>
              </w:rPr>
              <w:t>Tm de aceitunas</w:t>
            </w:r>
          </w:p>
        </w:tc>
      </w:tr>
      <w:tr w:rsidR="00F94328" w:rsidRPr="00096A75" w14:paraId="719A3029" w14:textId="77777777" w:rsidTr="00CA1F43">
        <w:trPr>
          <w:jc w:val="center"/>
        </w:trPr>
        <w:tc>
          <w:tcPr>
            <w:tcW w:w="1825" w:type="dxa"/>
          </w:tcPr>
          <w:p w14:paraId="17F409F5" w14:textId="77777777" w:rsidR="00F94328" w:rsidRPr="00096A75" w:rsidRDefault="00CA1F43" w:rsidP="00F94328">
            <w:pPr>
              <w:pStyle w:val="Textoindependiente"/>
              <w:jc w:val="center"/>
              <w:rPr>
                <w:rFonts w:ascii="Tahoma" w:hAnsi="Tahoma" w:cs="Tahoma"/>
                <w:sz w:val="22"/>
                <w:szCs w:val="22"/>
                <w:lang w:val="es-ES"/>
              </w:rPr>
            </w:pPr>
            <w:r w:rsidRPr="00096A75">
              <w:rPr>
                <w:rFonts w:ascii="Tahoma" w:hAnsi="Tahoma" w:cs="Tahoma"/>
                <w:sz w:val="22"/>
                <w:szCs w:val="22"/>
                <w:lang w:val="es-ES"/>
              </w:rPr>
              <w:lastRenderedPageBreak/>
              <w:t>0</w:t>
            </w:r>
          </w:p>
        </w:tc>
        <w:tc>
          <w:tcPr>
            <w:tcW w:w="2502" w:type="dxa"/>
          </w:tcPr>
          <w:p w14:paraId="082EC909" w14:textId="77777777" w:rsidR="00F94328" w:rsidRPr="00096A75" w:rsidRDefault="00F94328" w:rsidP="00F94328">
            <w:pPr>
              <w:jc w:val="center"/>
              <w:rPr>
                <w:rFonts w:ascii="Tahoma" w:hAnsi="Tahoma" w:cs="Tahoma"/>
                <w:sz w:val="22"/>
                <w:szCs w:val="22"/>
              </w:rPr>
            </w:pPr>
            <w:r w:rsidRPr="00096A75">
              <w:rPr>
                <w:rFonts w:ascii="Tahoma" w:hAnsi="Tahoma" w:cs="Tahoma"/>
                <w:sz w:val="22"/>
                <w:szCs w:val="22"/>
              </w:rPr>
              <w:t>0</w:t>
            </w:r>
          </w:p>
        </w:tc>
        <w:tc>
          <w:tcPr>
            <w:tcW w:w="2157" w:type="dxa"/>
          </w:tcPr>
          <w:p w14:paraId="05E30742" w14:textId="77777777" w:rsidR="00F94328"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0</w:t>
            </w:r>
          </w:p>
        </w:tc>
      </w:tr>
      <w:tr w:rsidR="00F94328" w:rsidRPr="00096A75" w14:paraId="76C779D1" w14:textId="77777777" w:rsidTr="00CA1F43">
        <w:trPr>
          <w:jc w:val="center"/>
        </w:trPr>
        <w:tc>
          <w:tcPr>
            <w:tcW w:w="1825" w:type="dxa"/>
          </w:tcPr>
          <w:p w14:paraId="43369625" w14:textId="77777777" w:rsidR="00F94328" w:rsidRPr="00096A75" w:rsidRDefault="00CA1F43" w:rsidP="00F94328">
            <w:pPr>
              <w:pStyle w:val="Textoindependiente"/>
              <w:jc w:val="center"/>
              <w:rPr>
                <w:rFonts w:ascii="Tahoma" w:hAnsi="Tahoma" w:cs="Tahoma"/>
                <w:sz w:val="22"/>
                <w:szCs w:val="22"/>
                <w:lang w:val="es-ES"/>
              </w:rPr>
            </w:pPr>
            <w:r w:rsidRPr="00096A75">
              <w:rPr>
                <w:rFonts w:ascii="Tahoma" w:hAnsi="Tahoma" w:cs="Tahoma"/>
                <w:sz w:val="22"/>
                <w:szCs w:val="22"/>
                <w:lang w:val="es-ES"/>
              </w:rPr>
              <w:t>100</w:t>
            </w:r>
          </w:p>
        </w:tc>
        <w:tc>
          <w:tcPr>
            <w:tcW w:w="2502" w:type="dxa"/>
          </w:tcPr>
          <w:p w14:paraId="202AF005" w14:textId="77777777" w:rsidR="00F94328" w:rsidRPr="00096A75" w:rsidRDefault="00F94328" w:rsidP="00F94328">
            <w:pPr>
              <w:jc w:val="center"/>
              <w:rPr>
                <w:rFonts w:ascii="Tahoma" w:hAnsi="Tahoma" w:cs="Tahoma"/>
                <w:sz w:val="22"/>
                <w:szCs w:val="22"/>
              </w:rPr>
            </w:pPr>
            <w:r w:rsidRPr="00096A75">
              <w:rPr>
                <w:rFonts w:ascii="Tahoma" w:hAnsi="Tahoma" w:cs="Tahoma"/>
                <w:sz w:val="22"/>
                <w:szCs w:val="22"/>
              </w:rPr>
              <w:t>2</w:t>
            </w:r>
            <w:r w:rsidR="00CA1F43" w:rsidRPr="00096A75">
              <w:rPr>
                <w:rFonts w:ascii="Tahoma" w:hAnsi="Tahoma" w:cs="Tahoma"/>
                <w:sz w:val="22"/>
                <w:szCs w:val="22"/>
              </w:rPr>
              <w:t>10</w:t>
            </w:r>
          </w:p>
        </w:tc>
        <w:tc>
          <w:tcPr>
            <w:tcW w:w="2157" w:type="dxa"/>
          </w:tcPr>
          <w:p w14:paraId="2A46BCD8" w14:textId="77777777" w:rsidR="00F94328"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300</w:t>
            </w:r>
          </w:p>
        </w:tc>
      </w:tr>
      <w:tr w:rsidR="00F94328" w:rsidRPr="00096A75" w14:paraId="356A2851" w14:textId="77777777" w:rsidTr="00CA1F43">
        <w:trPr>
          <w:jc w:val="center"/>
        </w:trPr>
        <w:tc>
          <w:tcPr>
            <w:tcW w:w="1825" w:type="dxa"/>
          </w:tcPr>
          <w:p w14:paraId="5D992E7A" w14:textId="77777777" w:rsidR="00F94328" w:rsidRPr="00096A75" w:rsidRDefault="00CA1F43" w:rsidP="00F94328">
            <w:pPr>
              <w:pStyle w:val="Textoindependiente"/>
              <w:jc w:val="center"/>
              <w:rPr>
                <w:rFonts w:ascii="Tahoma" w:hAnsi="Tahoma" w:cs="Tahoma"/>
                <w:sz w:val="22"/>
                <w:szCs w:val="22"/>
                <w:lang w:val="es-ES"/>
              </w:rPr>
            </w:pPr>
            <w:r w:rsidRPr="00096A75">
              <w:rPr>
                <w:rFonts w:ascii="Tahoma" w:hAnsi="Tahoma" w:cs="Tahoma"/>
                <w:sz w:val="22"/>
                <w:szCs w:val="22"/>
                <w:lang w:val="es-ES"/>
              </w:rPr>
              <w:t>200</w:t>
            </w:r>
          </w:p>
        </w:tc>
        <w:tc>
          <w:tcPr>
            <w:tcW w:w="2502" w:type="dxa"/>
          </w:tcPr>
          <w:p w14:paraId="5898D95B" w14:textId="77777777" w:rsidR="00F94328" w:rsidRPr="00096A75" w:rsidRDefault="00CA1F43" w:rsidP="00F94328">
            <w:pPr>
              <w:jc w:val="center"/>
              <w:rPr>
                <w:rFonts w:ascii="Tahoma" w:hAnsi="Tahoma" w:cs="Tahoma"/>
                <w:sz w:val="22"/>
                <w:szCs w:val="22"/>
              </w:rPr>
            </w:pPr>
            <w:r w:rsidRPr="00096A75">
              <w:rPr>
                <w:rFonts w:ascii="Tahoma" w:hAnsi="Tahoma" w:cs="Tahoma"/>
                <w:sz w:val="22"/>
                <w:szCs w:val="22"/>
              </w:rPr>
              <w:t>319</w:t>
            </w:r>
          </w:p>
        </w:tc>
        <w:tc>
          <w:tcPr>
            <w:tcW w:w="2157" w:type="dxa"/>
          </w:tcPr>
          <w:p w14:paraId="7AD76C7E" w14:textId="77777777" w:rsidR="00F94328"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450</w:t>
            </w:r>
          </w:p>
        </w:tc>
      </w:tr>
      <w:tr w:rsidR="00F94328" w:rsidRPr="00096A75" w14:paraId="3046C6ED" w14:textId="77777777" w:rsidTr="00CA1F43">
        <w:trPr>
          <w:jc w:val="center"/>
        </w:trPr>
        <w:tc>
          <w:tcPr>
            <w:tcW w:w="1825" w:type="dxa"/>
          </w:tcPr>
          <w:p w14:paraId="44997FB8" w14:textId="77777777" w:rsidR="00F94328" w:rsidRPr="00096A75" w:rsidRDefault="00CA1F43" w:rsidP="00F94328">
            <w:pPr>
              <w:pStyle w:val="Textoindependiente"/>
              <w:jc w:val="center"/>
              <w:rPr>
                <w:rFonts w:ascii="Tahoma" w:hAnsi="Tahoma" w:cs="Tahoma"/>
                <w:sz w:val="22"/>
                <w:szCs w:val="22"/>
                <w:lang w:val="es-ES"/>
              </w:rPr>
            </w:pPr>
            <w:r w:rsidRPr="00096A75">
              <w:rPr>
                <w:rFonts w:ascii="Tahoma" w:hAnsi="Tahoma" w:cs="Tahoma"/>
                <w:sz w:val="22"/>
                <w:szCs w:val="22"/>
                <w:lang w:val="es-ES"/>
              </w:rPr>
              <w:t>300</w:t>
            </w:r>
          </w:p>
        </w:tc>
        <w:tc>
          <w:tcPr>
            <w:tcW w:w="2502" w:type="dxa"/>
          </w:tcPr>
          <w:p w14:paraId="4FC59CF2" w14:textId="77777777" w:rsidR="00F94328" w:rsidRPr="00096A75" w:rsidRDefault="00CA1F43" w:rsidP="00F94328">
            <w:pPr>
              <w:jc w:val="center"/>
              <w:rPr>
                <w:rFonts w:ascii="Tahoma" w:hAnsi="Tahoma" w:cs="Tahoma"/>
                <w:sz w:val="22"/>
                <w:szCs w:val="22"/>
              </w:rPr>
            </w:pPr>
            <w:r w:rsidRPr="00096A75">
              <w:rPr>
                <w:rFonts w:ascii="Tahoma" w:hAnsi="Tahoma" w:cs="Tahoma"/>
                <w:sz w:val="22"/>
                <w:szCs w:val="22"/>
              </w:rPr>
              <w:t>427</w:t>
            </w:r>
          </w:p>
        </w:tc>
        <w:tc>
          <w:tcPr>
            <w:tcW w:w="2157" w:type="dxa"/>
          </w:tcPr>
          <w:p w14:paraId="6B22C75A" w14:textId="77777777" w:rsidR="00F94328"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550</w:t>
            </w:r>
          </w:p>
        </w:tc>
      </w:tr>
      <w:tr w:rsidR="00F94328" w:rsidRPr="00096A75" w14:paraId="34B8BC15" w14:textId="77777777" w:rsidTr="00CA1F43">
        <w:trPr>
          <w:jc w:val="center"/>
        </w:trPr>
        <w:tc>
          <w:tcPr>
            <w:tcW w:w="1825" w:type="dxa"/>
          </w:tcPr>
          <w:p w14:paraId="264A360F"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400</w:t>
            </w:r>
          </w:p>
        </w:tc>
        <w:tc>
          <w:tcPr>
            <w:tcW w:w="2502" w:type="dxa"/>
          </w:tcPr>
          <w:p w14:paraId="0808ADA0" w14:textId="77777777" w:rsidR="00F94328" w:rsidRPr="00096A75" w:rsidRDefault="00CA1F43" w:rsidP="00F94328">
            <w:pPr>
              <w:jc w:val="center"/>
              <w:rPr>
                <w:rFonts w:ascii="Tahoma" w:hAnsi="Tahoma" w:cs="Tahoma"/>
                <w:sz w:val="22"/>
                <w:szCs w:val="22"/>
              </w:rPr>
            </w:pPr>
            <w:r w:rsidRPr="00096A75">
              <w:rPr>
                <w:rFonts w:ascii="Tahoma" w:hAnsi="Tahoma" w:cs="Tahoma"/>
                <w:sz w:val="22"/>
                <w:szCs w:val="22"/>
              </w:rPr>
              <w:t>534</w:t>
            </w:r>
          </w:p>
        </w:tc>
        <w:tc>
          <w:tcPr>
            <w:tcW w:w="2157" w:type="dxa"/>
          </w:tcPr>
          <w:p w14:paraId="4FF9943D" w14:textId="77777777" w:rsidR="00F94328"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630</w:t>
            </w:r>
          </w:p>
        </w:tc>
      </w:tr>
      <w:tr w:rsidR="00CA1F43" w:rsidRPr="00096A75" w14:paraId="35963A8C" w14:textId="77777777" w:rsidTr="00CA1F43">
        <w:trPr>
          <w:jc w:val="center"/>
        </w:trPr>
        <w:tc>
          <w:tcPr>
            <w:tcW w:w="1825" w:type="dxa"/>
          </w:tcPr>
          <w:p w14:paraId="2E1435E4"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500</w:t>
            </w:r>
          </w:p>
        </w:tc>
        <w:tc>
          <w:tcPr>
            <w:tcW w:w="2502" w:type="dxa"/>
          </w:tcPr>
          <w:p w14:paraId="58643183"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640</w:t>
            </w:r>
          </w:p>
        </w:tc>
        <w:tc>
          <w:tcPr>
            <w:tcW w:w="2157" w:type="dxa"/>
          </w:tcPr>
          <w:p w14:paraId="16CC4596"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700</w:t>
            </w:r>
          </w:p>
        </w:tc>
      </w:tr>
      <w:tr w:rsidR="00CA1F43" w:rsidRPr="00096A75" w14:paraId="6741DC65" w14:textId="77777777" w:rsidTr="00CA1F43">
        <w:trPr>
          <w:jc w:val="center"/>
        </w:trPr>
        <w:tc>
          <w:tcPr>
            <w:tcW w:w="1825" w:type="dxa"/>
          </w:tcPr>
          <w:p w14:paraId="5F50E965"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600</w:t>
            </w:r>
          </w:p>
        </w:tc>
        <w:tc>
          <w:tcPr>
            <w:tcW w:w="2502" w:type="dxa"/>
          </w:tcPr>
          <w:p w14:paraId="3E16AE0B"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745</w:t>
            </w:r>
          </w:p>
        </w:tc>
        <w:tc>
          <w:tcPr>
            <w:tcW w:w="2157" w:type="dxa"/>
          </w:tcPr>
          <w:p w14:paraId="071FBA7C"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760</w:t>
            </w:r>
          </w:p>
        </w:tc>
      </w:tr>
      <w:tr w:rsidR="00CA1F43" w:rsidRPr="00096A75" w14:paraId="3578A866" w14:textId="77777777" w:rsidTr="00CA1F43">
        <w:trPr>
          <w:jc w:val="center"/>
        </w:trPr>
        <w:tc>
          <w:tcPr>
            <w:tcW w:w="1825" w:type="dxa"/>
          </w:tcPr>
          <w:p w14:paraId="64B0F51E"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700</w:t>
            </w:r>
          </w:p>
        </w:tc>
        <w:tc>
          <w:tcPr>
            <w:tcW w:w="2502" w:type="dxa"/>
          </w:tcPr>
          <w:p w14:paraId="73B86559"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849</w:t>
            </w:r>
          </w:p>
        </w:tc>
        <w:tc>
          <w:tcPr>
            <w:tcW w:w="2157" w:type="dxa"/>
          </w:tcPr>
          <w:p w14:paraId="0415054A"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810</w:t>
            </w:r>
          </w:p>
        </w:tc>
      </w:tr>
      <w:tr w:rsidR="00CA1F43" w:rsidRPr="00096A75" w14:paraId="09226AE3" w14:textId="77777777" w:rsidTr="00CA1F43">
        <w:trPr>
          <w:jc w:val="center"/>
        </w:trPr>
        <w:tc>
          <w:tcPr>
            <w:tcW w:w="1825" w:type="dxa"/>
          </w:tcPr>
          <w:p w14:paraId="70E11397"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800</w:t>
            </w:r>
          </w:p>
        </w:tc>
        <w:tc>
          <w:tcPr>
            <w:tcW w:w="2502" w:type="dxa"/>
          </w:tcPr>
          <w:p w14:paraId="05B96D16"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952</w:t>
            </w:r>
          </w:p>
        </w:tc>
        <w:tc>
          <w:tcPr>
            <w:tcW w:w="2157" w:type="dxa"/>
          </w:tcPr>
          <w:p w14:paraId="359AA7C1"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850</w:t>
            </w:r>
          </w:p>
        </w:tc>
      </w:tr>
      <w:tr w:rsidR="00CA1F43" w:rsidRPr="00096A75" w14:paraId="50808D03" w14:textId="77777777" w:rsidTr="00CA1F43">
        <w:trPr>
          <w:jc w:val="center"/>
        </w:trPr>
        <w:tc>
          <w:tcPr>
            <w:tcW w:w="1825" w:type="dxa"/>
          </w:tcPr>
          <w:p w14:paraId="086B3CCB"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900</w:t>
            </w:r>
          </w:p>
        </w:tc>
        <w:tc>
          <w:tcPr>
            <w:tcW w:w="2502" w:type="dxa"/>
          </w:tcPr>
          <w:p w14:paraId="1507DF50"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1054</w:t>
            </w:r>
          </w:p>
        </w:tc>
        <w:tc>
          <w:tcPr>
            <w:tcW w:w="2157" w:type="dxa"/>
          </w:tcPr>
          <w:p w14:paraId="6A0EAFF0"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880</w:t>
            </w:r>
          </w:p>
        </w:tc>
      </w:tr>
      <w:tr w:rsidR="00CA1F43" w:rsidRPr="00096A75" w14:paraId="5770F841" w14:textId="77777777" w:rsidTr="00CA1F43">
        <w:trPr>
          <w:jc w:val="center"/>
        </w:trPr>
        <w:tc>
          <w:tcPr>
            <w:tcW w:w="1825" w:type="dxa"/>
          </w:tcPr>
          <w:p w14:paraId="6EAE8B79" w14:textId="77777777" w:rsidR="00CA1F43" w:rsidRPr="00096A75" w:rsidRDefault="00CA1F43" w:rsidP="00CA1F43">
            <w:pPr>
              <w:pStyle w:val="Textoindependiente"/>
              <w:jc w:val="center"/>
              <w:rPr>
                <w:rFonts w:ascii="Tahoma" w:hAnsi="Tahoma" w:cs="Tahoma"/>
                <w:sz w:val="22"/>
                <w:szCs w:val="22"/>
                <w:lang w:val="es-ES"/>
              </w:rPr>
            </w:pPr>
            <w:r w:rsidRPr="00096A75">
              <w:rPr>
                <w:rFonts w:ascii="Tahoma" w:hAnsi="Tahoma" w:cs="Tahoma"/>
                <w:sz w:val="22"/>
                <w:szCs w:val="22"/>
                <w:lang w:val="es-ES"/>
              </w:rPr>
              <w:t>1000</w:t>
            </w:r>
          </w:p>
        </w:tc>
        <w:tc>
          <w:tcPr>
            <w:tcW w:w="2502" w:type="dxa"/>
          </w:tcPr>
          <w:p w14:paraId="39298390" w14:textId="77777777" w:rsidR="00CA1F43" w:rsidRPr="00096A75" w:rsidRDefault="00CA1F43" w:rsidP="00F94328">
            <w:pPr>
              <w:jc w:val="center"/>
              <w:rPr>
                <w:rFonts w:ascii="Tahoma" w:hAnsi="Tahoma" w:cs="Tahoma"/>
                <w:sz w:val="22"/>
                <w:szCs w:val="22"/>
              </w:rPr>
            </w:pPr>
            <w:r w:rsidRPr="00096A75">
              <w:rPr>
                <w:rFonts w:ascii="Tahoma" w:hAnsi="Tahoma" w:cs="Tahoma"/>
                <w:sz w:val="22"/>
                <w:szCs w:val="22"/>
              </w:rPr>
              <w:t>1155</w:t>
            </w:r>
          </w:p>
        </w:tc>
        <w:tc>
          <w:tcPr>
            <w:tcW w:w="2157" w:type="dxa"/>
          </w:tcPr>
          <w:p w14:paraId="08A906A7" w14:textId="77777777" w:rsidR="00CA1F43" w:rsidRPr="00096A75" w:rsidRDefault="00CA1F43" w:rsidP="00F94328">
            <w:pPr>
              <w:pStyle w:val="Textoindependiente"/>
              <w:jc w:val="center"/>
              <w:rPr>
                <w:rFonts w:ascii="Tahoma" w:hAnsi="Tahoma" w:cs="Tahoma"/>
                <w:sz w:val="22"/>
                <w:szCs w:val="22"/>
                <w:lang w:val="en-US"/>
              </w:rPr>
            </w:pPr>
            <w:r w:rsidRPr="00096A75">
              <w:rPr>
                <w:rFonts w:ascii="Tahoma" w:hAnsi="Tahoma" w:cs="Tahoma"/>
                <w:sz w:val="22"/>
                <w:szCs w:val="22"/>
                <w:lang w:val="en-US"/>
              </w:rPr>
              <w:t>900</w:t>
            </w:r>
          </w:p>
        </w:tc>
      </w:tr>
    </w:tbl>
    <w:p w14:paraId="23F0A94F" w14:textId="77777777" w:rsidR="00026982" w:rsidRPr="00096A75" w:rsidRDefault="00026982" w:rsidP="00026982">
      <w:pPr>
        <w:jc w:val="both"/>
        <w:rPr>
          <w:rFonts w:ascii="Tahoma" w:hAnsi="Tahoma" w:cs="Tahoma"/>
          <w:b/>
          <w:bCs/>
          <w:sz w:val="22"/>
          <w:szCs w:val="22"/>
        </w:rPr>
      </w:pPr>
    </w:p>
    <w:p w14:paraId="629C116A" w14:textId="77777777" w:rsidR="00EB2FFD" w:rsidRPr="00096A75" w:rsidRDefault="00EB2FFD" w:rsidP="008309A8">
      <w:pPr>
        <w:numPr>
          <w:ilvl w:val="0"/>
          <w:numId w:val="46"/>
        </w:numPr>
        <w:jc w:val="both"/>
        <w:rPr>
          <w:rFonts w:ascii="Tahoma" w:hAnsi="Tahoma" w:cs="Tahoma"/>
          <w:bCs/>
          <w:sz w:val="22"/>
          <w:szCs w:val="22"/>
        </w:rPr>
      </w:pPr>
      <w:proofErr w:type="gramStart"/>
      <w:r w:rsidRPr="00096A75">
        <w:rPr>
          <w:rFonts w:ascii="Tahoma" w:hAnsi="Tahoma" w:cs="Tahoma"/>
          <w:bCs/>
          <w:sz w:val="22"/>
          <w:szCs w:val="22"/>
        </w:rPr>
        <w:t>Si esta empresa requiere una producción mínima de 850 toneladas de aceituna para recibir una subvención, a qué producción máxima de naranjas puede aspirar con los recursos hídricos que posee?</w:t>
      </w:r>
      <w:proofErr w:type="gramEnd"/>
    </w:p>
    <w:p w14:paraId="185507EC" w14:textId="77777777" w:rsidR="00EB2FFD" w:rsidRPr="00096A75" w:rsidRDefault="00F0137B" w:rsidP="008309A8">
      <w:pPr>
        <w:numPr>
          <w:ilvl w:val="0"/>
          <w:numId w:val="46"/>
        </w:numPr>
        <w:jc w:val="both"/>
        <w:rPr>
          <w:rFonts w:ascii="Tahoma" w:hAnsi="Tahoma" w:cs="Tahoma"/>
          <w:bCs/>
          <w:sz w:val="22"/>
          <w:szCs w:val="22"/>
        </w:rPr>
      </w:pPr>
      <w:r w:rsidRPr="00096A75">
        <w:rPr>
          <w:rFonts w:ascii="Tahoma" w:hAnsi="Tahoma" w:cs="Tahoma"/>
          <w:bCs/>
          <w:sz w:val="22"/>
          <w:szCs w:val="22"/>
        </w:rPr>
        <w:t>Si siendo efici</w:t>
      </w:r>
      <w:r w:rsidR="00EB2FFD" w:rsidRPr="00096A75">
        <w:rPr>
          <w:rFonts w:ascii="Tahoma" w:hAnsi="Tahoma" w:cs="Tahoma"/>
          <w:bCs/>
          <w:sz w:val="22"/>
          <w:szCs w:val="22"/>
        </w:rPr>
        <w:t>e</w:t>
      </w:r>
      <w:r w:rsidRPr="00096A75">
        <w:rPr>
          <w:rFonts w:ascii="Tahoma" w:hAnsi="Tahoma" w:cs="Tahoma"/>
          <w:bCs/>
          <w:sz w:val="22"/>
          <w:szCs w:val="22"/>
        </w:rPr>
        <w:t>nte</w:t>
      </w:r>
      <w:r w:rsidR="00EB2FFD" w:rsidRPr="00096A75">
        <w:rPr>
          <w:rFonts w:ascii="Tahoma" w:hAnsi="Tahoma" w:cs="Tahoma"/>
          <w:bCs/>
          <w:sz w:val="22"/>
          <w:szCs w:val="22"/>
        </w:rPr>
        <w:t xml:space="preserve">, actualmente se dedican 400Hm de agua al cultivo de naranjas, </w:t>
      </w:r>
      <w:proofErr w:type="gramStart"/>
      <w:r w:rsidR="00EB2FFD" w:rsidRPr="00096A75">
        <w:rPr>
          <w:rFonts w:ascii="Tahoma" w:hAnsi="Tahoma" w:cs="Tahoma"/>
          <w:bCs/>
          <w:sz w:val="22"/>
          <w:szCs w:val="22"/>
        </w:rPr>
        <w:t xml:space="preserve">cuál será el costo de oportunidad de incrementar en 50 </w:t>
      </w:r>
      <w:proofErr w:type="spellStart"/>
      <w:r w:rsidR="00EB2FFD" w:rsidRPr="00096A75">
        <w:rPr>
          <w:rFonts w:ascii="Tahoma" w:hAnsi="Tahoma" w:cs="Tahoma"/>
          <w:bCs/>
          <w:sz w:val="22"/>
          <w:szCs w:val="22"/>
        </w:rPr>
        <w:t>tn</w:t>
      </w:r>
      <w:proofErr w:type="spellEnd"/>
      <w:r w:rsidR="00EB2FFD" w:rsidRPr="00096A75">
        <w:rPr>
          <w:rFonts w:ascii="Tahoma" w:hAnsi="Tahoma" w:cs="Tahoma"/>
          <w:bCs/>
          <w:sz w:val="22"/>
          <w:szCs w:val="22"/>
        </w:rPr>
        <w:t xml:space="preserve"> la producción de aceitunas?</w:t>
      </w:r>
      <w:proofErr w:type="gramEnd"/>
      <w:r w:rsidR="00EB2FFD" w:rsidRPr="00096A75">
        <w:rPr>
          <w:rFonts w:ascii="Tahoma" w:hAnsi="Tahoma" w:cs="Tahoma"/>
          <w:bCs/>
          <w:sz w:val="22"/>
          <w:szCs w:val="22"/>
        </w:rPr>
        <w:t xml:space="preserve"> </w:t>
      </w:r>
      <w:proofErr w:type="gramStart"/>
      <w:r w:rsidR="00EB2FFD" w:rsidRPr="00096A75">
        <w:rPr>
          <w:rFonts w:ascii="Tahoma" w:hAnsi="Tahoma" w:cs="Tahoma"/>
          <w:bCs/>
          <w:sz w:val="22"/>
          <w:szCs w:val="22"/>
        </w:rPr>
        <w:t>Por qué?</w:t>
      </w:r>
      <w:proofErr w:type="gramEnd"/>
    </w:p>
    <w:p w14:paraId="111D983E" w14:textId="77777777" w:rsidR="00EB2FFD" w:rsidRPr="00096A75" w:rsidRDefault="00EB2FFD" w:rsidP="00EB2FFD">
      <w:pPr>
        <w:ind w:left="360"/>
        <w:jc w:val="both"/>
        <w:rPr>
          <w:rFonts w:ascii="Tahoma" w:hAnsi="Tahoma" w:cs="Tahoma"/>
          <w:bCs/>
          <w:sz w:val="22"/>
          <w:szCs w:val="22"/>
        </w:rPr>
      </w:pPr>
    </w:p>
    <w:p w14:paraId="37663C25" w14:textId="77777777" w:rsidR="00076873" w:rsidRPr="00096A75" w:rsidRDefault="00076873" w:rsidP="00076873">
      <w:pPr>
        <w:numPr>
          <w:ilvl w:val="0"/>
          <w:numId w:val="1"/>
        </w:numPr>
        <w:jc w:val="both"/>
        <w:rPr>
          <w:rFonts w:ascii="Tahoma" w:hAnsi="Tahoma" w:cs="Tahoma"/>
          <w:b/>
          <w:bCs/>
          <w:sz w:val="22"/>
          <w:szCs w:val="22"/>
        </w:rPr>
      </w:pPr>
      <w:r w:rsidRPr="00096A75">
        <w:rPr>
          <w:rFonts w:ascii="Tahoma" w:hAnsi="Tahoma" w:cs="Tahoma"/>
          <w:b/>
          <w:bCs/>
          <w:sz w:val="22"/>
          <w:szCs w:val="22"/>
        </w:rPr>
        <w:t>Trabajo de investigación:</w:t>
      </w:r>
    </w:p>
    <w:p w14:paraId="681E2511" w14:textId="77777777" w:rsidR="00076873" w:rsidRPr="00096A75" w:rsidRDefault="00076873" w:rsidP="00076873">
      <w:pPr>
        <w:ind w:left="360"/>
        <w:jc w:val="both"/>
        <w:rPr>
          <w:rFonts w:ascii="Tahoma" w:hAnsi="Tahoma" w:cs="Tahoma"/>
          <w:bCs/>
          <w:sz w:val="22"/>
          <w:szCs w:val="22"/>
        </w:rPr>
      </w:pPr>
    </w:p>
    <w:p w14:paraId="6780DDE8" w14:textId="77777777" w:rsidR="00076873" w:rsidRPr="00096A75" w:rsidRDefault="00A335C5" w:rsidP="00FE1490">
      <w:pPr>
        <w:numPr>
          <w:ilvl w:val="0"/>
          <w:numId w:val="3"/>
        </w:numPr>
        <w:tabs>
          <w:tab w:val="clear" w:pos="1080"/>
          <w:tab w:val="num" w:pos="720"/>
        </w:tabs>
        <w:ind w:left="709" w:hanging="283"/>
        <w:jc w:val="both"/>
        <w:rPr>
          <w:rFonts w:ascii="Tahoma" w:hAnsi="Tahoma" w:cs="Tahoma"/>
          <w:bCs/>
          <w:sz w:val="22"/>
          <w:szCs w:val="22"/>
        </w:rPr>
      </w:pPr>
      <w:r w:rsidRPr="00096A75">
        <w:rPr>
          <w:rFonts w:ascii="Tahoma" w:hAnsi="Tahoma" w:cs="Tahoma"/>
          <w:bCs/>
          <w:sz w:val="22"/>
          <w:szCs w:val="22"/>
        </w:rPr>
        <w:t>Considerando los distintos sistemas económicos:</w:t>
      </w:r>
      <w:r w:rsidR="00076873" w:rsidRPr="00096A75">
        <w:rPr>
          <w:rFonts w:ascii="Tahoma" w:hAnsi="Tahoma" w:cs="Tahoma"/>
          <w:bCs/>
          <w:sz w:val="22"/>
          <w:szCs w:val="22"/>
        </w:rPr>
        <w:t xml:space="preserve"> </w:t>
      </w:r>
      <w:r w:rsidR="007931DF" w:rsidRPr="00096A75">
        <w:rPr>
          <w:rFonts w:ascii="Tahoma" w:hAnsi="Tahoma" w:cs="Tahoma"/>
          <w:bCs/>
          <w:sz w:val="22"/>
          <w:szCs w:val="22"/>
        </w:rPr>
        <w:t>Socialismo</w:t>
      </w:r>
      <w:r w:rsidRPr="00096A75">
        <w:rPr>
          <w:rFonts w:ascii="Tahoma" w:hAnsi="Tahoma" w:cs="Tahoma"/>
          <w:bCs/>
          <w:sz w:val="22"/>
          <w:szCs w:val="22"/>
        </w:rPr>
        <w:t>,</w:t>
      </w:r>
      <w:r w:rsidR="0084624B" w:rsidRPr="00096A75">
        <w:rPr>
          <w:rFonts w:ascii="Tahoma" w:hAnsi="Tahoma" w:cs="Tahoma"/>
          <w:bCs/>
          <w:sz w:val="22"/>
          <w:szCs w:val="22"/>
        </w:rPr>
        <w:t xml:space="preserve"> </w:t>
      </w:r>
      <w:r w:rsidR="007931DF" w:rsidRPr="00096A75">
        <w:rPr>
          <w:rFonts w:ascii="Tahoma" w:hAnsi="Tahoma" w:cs="Tahoma"/>
          <w:bCs/>
          <w:sz w:val="22"/>
          <w:szCs w:val="22"/>
        </w:rPr>
        <w:t>Comunismo</w:t>
      </w:r>
      <w:r w:rsidRPr="00096A75">
        <w:rPr>
          <w:rFonts w:ascii="Tahoma" w:hAnsi="Tahoma" w:cs="Tahoma"/>
          <w:bCs/>
          <w:sz w:val="22"/>
          <w:szCs w:val="22"/>
        </w:rPr>
        <w:t>,</w:t>
      </w:r>
      <w:r w:rsidR="00076873" w:rsidRPr="00096A75">
        <w:rPr>
          <w:rFonts w:ascii="Tahoma" w:hAnsi="Tahoma" w:cs="Tahoma"/>
          <w:bCs/>
          <w:sz w:val="22"/>
          <w:szCs w:val="22"/>
        </w:rPr>
        <w:t xml:space="preserve"> </w:t>
      </w:r>
      <w:r w:rsidR="007931DF" w:rsidRPr="00096A75">
        <w:rPr>
          <w:rFonts w:ascii="Tahoma" w:hAnsi="Tahoma" w:cs="Tahoma"/>
          <w:bCs/>
          <w:sz w:val="22"/>
          <w:szCs w:val="22"/>
        </w:rPr>
        <w:t>Capitalismo</w:t>
      </w:r>
      <w:r w:rsidRPr="00096A75">
        <w:rPr>
          <w:rFonts w:ascii="Tahoma" w:hAnsi="Tahoma" w:cs="Tahoma"/>
          <w:bCs/>
          <w:sz w:val="22"/>
          <w:szCs w:val="22"/>
        </w:rPr>
        <w:t xml:space="preserve"> y Liberalismo </w:t>
      </w:r>
      <w:r w:rsidR="00FE1490" w:rsidRPr="00096A75">
        <w:rPr>
          <w:rFonts w:ascii="Tahoma" w:hAnsi="Tahoma" w:cs="Tahoma"/>
          <w:bCs/>
          <w:sz w:val="22"/>
          <w:szCs w:val="22"/>
        </w:rPr>
        <w:t>realice un cuadro comparativo señalando cómo se resuelve el problema económico para cada uno de ellos, identificando</w:t>
      </w:r>
      <w:r w:rsidR="00076873" w:rsidRPr="00096A75">
        <w:rPr>
          <w:rFonts w:ascii="Tahoma" w:hAnsi="Tahoma" w:cs="Tahoma"/>
          <w:bCs/>
          <w:sz w:val="22"/>
          <w:szCs w:val="22"/>
        </w:rPr>
        <w:t xml:space="preserve"> sus aspectos más relevantes.</w:t>
      </w:r>
    </w:p>
    <w:p w14:paraId="55CDFA3A" w14:textId="77777777" w:rsidR="00076873" w:rsidRPr="00096A75" w:rsidRDefault="00FE1490" w:rsidP="0084624B">
      <w:pPr>
        <w:numPr>
          <w:ilvl w:val="0"/>
          <w:numId w:val="3"/>
        </w:numPr>
        <w:tabs>
          <w:tab w:val="clear" w:pos="1080"/>
          <w:tab w:val="num" w:pos="720"/>
        </w:tabs>
        <w:ind w:left="720"/>
        <w:jc w:val="both"/>
        <w:rPr>
          <w:rFonts w:ascii="Tahoma" w:hAnsi="Tahoma" w:cs="Tahoma"/>
          <w:bCs/>
          <w:sz w:val="22"/>
          <w:szCs w:val="22"/>
        </w:rPr>
      </w:pPr>
      <w:r w:rsidRPr="00096A75">
        <w:rPr>
          <w:rFonts w:ascii="Tahoma" w:hAnsi="Tahoma" w:cs="Tahoma"/>
          <w:bCs/>
          <w:sz w:val="22"/>
          <w:szCs w:val="22"/>
        </w:rPr>
        <w:t xml:space="preserve">A su criterio qué sistema económico </w:t>
      </w:r>
      <w:r w:rsidR="00CA1F43" w:rsidRPr="00096A75">
        <w:rPr>
          <w:rFonts w:ascii="Tahoma" w:hAnsi="Tahoma" w:cs="Tahoma"/>
          <w:bCs/>
          <w:sz w:val="22"/>
          <w:szCs w:val="22"/>
        </w:rPr>
        <w:t>tuvo</w:t>
      </w:r>
      <w:r w:rsidRPr="00096A75">
        <w:rPr>
          <w:rFonts w:ascii="Tahoma" w:hAnsi="Tahoma" w:cs="Tahoma"/>
          <w:bCs/>
          <w:sz w:val="22"/>
          <w:szCs w:val="22"/>
        </w:rPr>
        <w:t xml:space="preserve"> Argentina</w:t>
      </w:r>
      <w:r w:rsidR="00CA1F43" w:rsidRPr="00096A75">
        <w:rPr>
          <w:rFonts w:ascii="Tahoma" w:hAnsi="Tahoma" w:cs="Tahoma"/>
          <w:bCs/>
          <w:sz w:val="22"/>
          <w:szCs w:val="22"/>
        </w:rPr>
        <w:t xml:space="preserve"> hasta el 10 de diciembre de </w:t>
      </w:r>
      <w:proofErr w:type="gramStart"/>
      <w:r w:rsidR="00CA1F43" w:rsidRPr="00096A75">
        <w:rPr>
          <w:rFonts w:ascii="Tahoma" w:hAnsi="Tahoma" w:cs="Tahoma"/>
          <w:bCs/>
          <w:sz w:val="22"/>
          <w:szCs w:val="22"/>
        </w:rPr>
        <w:t>2015?</w:t>
      </w:r>
      <w:r w:rsidRPr="00096A75">
        <w:rPr>
          <w:rFonts w:ascii="Tahoma" w:hAnsi="Tahoma" w:cs="Tahoma"/>
          <w:bCs/>
          <w:sz w:val="22"/>
          <w:szCs w:val="22"/>
        </w:rPr>
        <w:t>.</w:t>
      </w:r>
      <w:proofErr w:type="gramEnd"/>
      <w:r w:rsidRPr="00096A75">
        <w:rPr>
          <w:rFonts w:ascii="Tahoma" w:hAnsi="Tahoma" w:cs="Tahoma"/>
          <w:bCs/>
          <w:sz w:val="22"/>
          <w:szCs w:val="22"/>
        </w:rPr>
        <w:t xml:space="preserve"> Justifique</w:t>
      </w:r>
    </w:p>
    <w:p w14:paraId="5A0560F4" w14:textId="77777777" w:rsidR="006A3FFF" w:rsidRPr="00096A75" w:rsidRDefault="006A3FFF" w:rsidP="00784DBA">
      <w:pPr>
        <w:pStyle w:val="Textoindependiente"/>
        <w:rPr>
          <w:rFonts w:ascii="Tahoma" w:hAnsi="Tahoma" w:cs="Tahoma"/>
          <w:bCs/>
          <w:sz w:val="22"/>
          <w:szCs w:val="22"/>
        </w:rPr>
      </w:pPr>
    </w:p>
    <w:p w14:paraId="1B656156" w14:textId="77777777" w:rsidR="004C1E3E" w:rsidRPr="00096A75" w:rsidRDefault="004C1E3E" w:rsidP="004C1E3E">
      <w:pPr>
        <w:pStyle w:val="Textoindependiente"/>
        <w:numPr>
          <w:ilvl w:val="1"/>
          <w:numId w:val="3"/>
        </w:numPr>
        <w:tabs>
          <w:tab w:val="clear" w:pos="1800"/>
          <w:tab w:val="num" w:pos="724"/>
        </w:tabs>
        <w:ind w:hanging="1438"/>
        <w:rPr>
          <w:rFonts w:ascii="Tahoma" w:hAnsi="Tahoma" w:cs="Tahoma"/>
          <w:b/>
          <w:bCs/>
          <w:sz w:val="22"/>
          <w:szCs w:val="22"/>
        </w:rPr>
      </w:pPr>
      <w:r w:rsidRPr="00096A75">
        <w:rPr>
          <w:rFonts w:ascii="Tahoma" w:hAnsi="Tahoma" w:cs="Tahoma"/>
          <w:b/>
          <w:bCs/>
          <w:sz w:val="22"/>
          <w:szCs w:val="22"/>
        </w:rPr>
        <w:t>Apéndice</w:t>
      </w:r>
      <w:r w:rsidR="006A3FFF" w:rsidRPr="00096A75">
        <w:rPr>
          <w:rFonts w:ascii="Tahoma" w:hAnsi="Tahoma" w:cs="Tahoma"/>
          <w:b/>
          <w:bCs/>
          <w:sz w:val="22"/>
          <w:szCs w:val="22"/>
        </w:rPr>
        <w:t xml:space="preserve"> </w:t>
      </w:r>
      <w:r w:rsidR="006A3FFF" w:rsidRPr="00096A75">
        <w:rPr>
          <w:rFonts w:ascii="Tahoma" w:hAnsi="Tahoma" w:cs="Tahoma"/>
          <w:sz w:val="22"/>
          <w:szCs w:val="22"/>
        </w:rPr>
        <w:t>Lectura y análisis teórico</w:t>
      </w:r>
    </w:p>
    <w:p w14:paraId="1B53DAEA" w14:textId="77777777" w:rsidR="004C1E3E" w:rsidRPr="00096A75" w:rsidRDefault="004C1E3E" w:rsidP="004C1E3E">
      <w:pPr>
        <w:pStyle w:val="Textoindependiente"/>
        <w:rPr>
          <w:rFonts w:ascii="Tahoma" w:hAnsi="Tahoma" w:cs="Tahoma"/>
          <w:bCs/>
          <w:sz w:val="22"/>
          <w:szCs w:val="22"/>
        </w:rPr>
      </w:pPr>
    </w:p>
    <w:p w14:paraId="7B01FF19" w14:textId="77777777" w:rsidR="004C1E3E" w:rsidRPr="00096A75" w:rsidRDefault="004C1E3E" w:rsidP="004C1E3E">
      <w:pPr>
        <w:pStyle w:val="Textoindependiente"/>
        <w:rPr>
          <w:rFonts w:ascii="Tahoma" w:hAnsi="Tahoma" w:cs="Tahoma"/>
          <w:bCs/>
          <w:i/>
          <w:sz w:val="22"/>
          <w:szCs w:val="22"/>
        </w:rPr>
      </w:pPr>
      <w:r w:rsidRPr="00096A75">
        <w:rPr>
          <w:rFonts w:ascii="Tahoma" w:hAnsi="Tahoma" w:cs="Tahoma"/>
          <w:bCs/>
          <w:sz w:val="22"/>
          <w:szCs w:val="22"/>
        </w:rPr>
        <w:t xml:space="preserve">Texto de Milton y Rose Friedman, extraído de su libro </w:t>
      </w:r>
      <w:r w:rsidRPr="00096A75">
        <w:rPr>
          <w:rFonts w:ascii="Tahoma" w:hAnsi="Tahoma" w:cs="Tahoma"/>
          <w:bCs/>
          <w:i/>
          <w:sz w:val="22"/>
          <w:szCs w:val="22"/>
        </w:rPr>
        <w:t>Libertad de Elegir</w:t>
      </w:r>
    </w:p>
    <w:p w14:paraId="16A455D9" w14:textId="77777777" w:rsidR="004C1E3E" w:rsidRPr="00096A75" w:rsidRDefault="004C1E3E" w:rsidP="004C1E3E">
      <w:pPr>
        <w:pStyle w:val="Textoindependiente"/>
        <w:rPr>
          <w:rFonts w:ascii="Tahoma" w:hAnsi="Tahoma" w:cs="Tahoma"/>
          <w:bCs/>
          <w:sz w:val="22"/>
          <w:szCs w:val="22"/>
        </w:rPr>
      </w:pPr>
    </w:p>
    <w:p w14:paraId="397E31BC" w14:textId="77777777" w:rsidR="004C1E3E"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 xml:space="preserve">“Un precioso cuento, titulado Yo, el lápiz: mi árbol genealógico según fue narrado a Leonard E. </w:t>
      </w:r>
      <w:proofErr w:type="spellStart"/>
      <w:r w:rsidRPr="00096A75">
        <w:rPr>
          <w:rFonts w:ascii="Tahoma" w:hAnsi="Tahoma" w:cs="Tahoma"/>
          <w:bCs/>
          <w:sz w:val="22"/>
          <w:szCs w:val="22"/>
        </w:rPr>
        <w:t>Read</w:t>
      </w:r>
      <w:proofErr w:type="spellEnd"/>
      <w:r w:rsidRPr="00096A75">
        <w:rPr>
          <w:rFonts w:ascii="Tahoma" w:hAnsi="Tahoma" w:cs="Tahoma"/>
          <w:bCs/>
          <w:sz w:val="22"/>
          <w:szCs w:val="22"/>
        </w:rPr>
        <w:t xml:space="preserve">, muestra claramente cómo el intercambio voluntario hace posible que millones de personas cooperen entre sí. El señor </w:t>
      </w:r>
      <w:proofErr w:type="spellStart"/>
      <w:r w:rsidRPr="00096A75">
        <w:rPr>
          <w:rFonts w:ascii="Tahoma" w:hAnsi="Tahoma" w:cs="Tahoma"/>
          <w:bCs/>
          <w:sz w:val="22"/>
          <w:szCs w:val="22"/>
        </w:rPr>
        <w:t>Read</w:t>
      </w:r>
      <w:proofErr w:type="spellEnd"/>
      <w:r w:rsidRPr="00096A75">
        <w:rPr>
          <w:rFonts w:ascii="Tahoma" w:hAnsi="Tahoma" w:cs="Tahoma"/>
          <w:bCs/>
          <w:sz w:val="22"/>
          <w:szCs w:val="22"/>
        </w:rPr>
        <w:t xml:space="preserve"> (...) empieza su cuento con la fantástica afirmación de que “ni una sola persona sabe cómo fabricarme”. Prosigue entonces explicando todo lo necesario para fabricar un lápiz. Primero, se obtiene la madera del árbol, “un cedro de fibra recta que crece en el norte de California y Oregón”. Cortar el árbol y transportar los troncos hasta la vía muerta del ferrocarril requiere “sierras y camiones y sogas y (...) otros muchos pertrechos”. En su fabricación toman parte muchas personas y un sin número de técnicas: “...incalculables miles de personas han intervenido en cada taza de café que beben los leñadores”.</w:t>
      </w:r>
    </w:p>
    <w:p w14:paraId="3946D336" w14:textId="77777777" w:rsidR="005413E5"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 xml:space="preserve">Y de ese modo el señor </w:t>
      </w:r>
      <w:proofErr w:type="spellStart"/>
      <w:r w:rsidRPr="00096A75">
        <w:rPr>
          <w:rFonts w:ascii="Tahoma" w:hAnsi="Tahoma" w:cs="Tahoma"/>
          <w:bCs/>
          <w:sz w:val="22"/>
          <w:szCs w:val="22"/>
        </w:rPr>
        <w:t>Read</w:t>
      </w:r>
      <w:proofErr w:type="spellEnd"/>
      <w:r w:rsidRPr="00096A75">
        <w:rPr>
          <w:rFonts w:ascii="Tahoma" w:hAnsi="Tahoma" w:cs="Tahoma"/>
          <w:bCs/>
          <w:sz w:val="22"/>
          <w:szCs w:val="22"/>
        </w:rPr>
        <w:t xml:space="preserve"> continúa explicando el transporte de los troncos al aserradero, la </w:t>
      </w:r>
    </w:p>
    <w:p w14:paraId="6D219741" w14:textId="77777777" w:rsidR="004C1E3E"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 xml:space="preserve">sierra mecánica que convierte los troncos en tablillas, y el transporte de las tablillas desde California hasta Wilkes-Barre, en donde fue manufacturado precisamente el lápiz que narra el cuento. Y hasta aquí sólo tenemos la madera exterior del lápiz. La mina es de </w:t>
      </w:r>
      <w:proofErr w:type="spellStart"/>
      <w:r w:rsidRPr="00096A75">
        <w:rPr>
          <w:rFonts w:ascii="Tahoma" w:hAnsi="Tahoma" w:cs="Tahoma"/>
          <w:bCs/>
          <w:sz w:val="22"/>
          <w:szCs w:val="22"/>
        </w:rPr>
        <w:t>gráfito</w:t>
      </w:r>
      <w:proofErr w:type="spellEnd"/>
      <w:r w:rsidRPr="00096A75">
        <w:rPr>
          <w:rFonts w:ascii="Tahoma" w:hAnsi="Tahoma" w:cs="Tahoma"/>
          <w:bCs/>
          <w:sz w:val="22"/>
          <w:szCs w:val="22"/>
        </w:rPr>
        <w:t xml:space="preserve"> extraído de </w:t>
      </w:r>
      <w:proofErr w:type="spellStart"/>
      <w:r w:rsidRPr="00096A75">
        <w:rPr>
          <w:rFonts w:ascii="Tahoma" w:hAnsi="Tahoma" w:cs="Tahoma"/>
          <w:bCs/>
          <w:sz w:val="22"/>
          <w:szCs w:val="22"/>
        </w:rPr>
        <w:t>Ceilan</w:t>
      </w:r>
      <w:proofErr w:type="spellEnd"/>
      <w:r w:rsidRPr="00096A75">
        <w:rPr>
          <w:rFonts w:ascii="Tahoma" w:hAnsi="Tahoma" w:cs="Tahoma"/>
          <w:bCs/>
          <w:sz w:val="22"/>
          <w:szCs w:val="22"/>
        </w:rPr>
        <w:t xml:space="preserve"> (...)</w:t>
      </w:r>
    </w:p>
    <w:p w14:paraId="3CB4943F" w14:textId="77777777" w:rsidR="004C1E3E"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El trozo de metal que hay cerca del extremo superior del lápiz es latón: “Piense en todas las personas –dice- que trabajan en la minería del cinc y del cobre, y en todos los que tienen la maquinaria precisa para transformar estos productos de la naturaleza en brillantes láminas de latón”.</w:t>
      </w:r>
    </w:p>
    <w:p w14:paraId="76A803A2" w14:textId="77777777" w:rsidR="004C1E3E"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lastRenderedPageBreak/>
        <w:t>Lo que llamamos goma de borrar no es tal goma (...) se hace realmente con un producto parecido al caucho, que se obtiene por medio de la reacción entre aceite de semilla de colza de las Indias orientales holandesas (actualmente Indonesia) y cloruro sulfúrico.</w:t>
      </w:r>
    </w:p>
    <w:p w14:paraId="26A05A62" w14:textId="77777777" w:rsidR="004C1E3E"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Ni un solo individuo entre los miles que toman parte en la fabricación del lápiz llevó a cabo su tarea porque quisiese un lápiz. Algunos no han visto nunca un lápiz y no sabrían para que sirve (...). Es incluso más asombroso que éste llegase a fabricarse. Nadie que ocupase una oficina central dio órdenes a esos millares de personas. Ninguna policía militar hizo cumplir unas órdenes, porque no fueron dadas. Quienes intervinieron en el proceso viven en varios países, hablan distintas lenguas, practican religiones diferentes, pueden incluso odiarse entre sí, pero ni siquiera estas diferencias impidieron su cooperación para fabricar un lápiz. ¿Cómo llegó entonces a producirse? Adam Smith nos dio la respuesta hace doscientos años.</w:t>
      </w:r>
    </w:p>
    <w:p w14:paraId="70B8373E" w14:textId="77777777" w:rsidR="005208BF" w:rsidRPr="00096A75" w:rsidRDefault="004C1E3E" w:rsidP="004C1E3E">
      <w:pPr>
        <w:pStyle w:val="Textoindependiente"/>
        <w:rPr>
          <w:rFonts w:ascii="Tahoma" w:hAnsi="Tahoma" w:cs="Tahoma"/>
          <w:bCs/>
          <w:sz w:val="22"/>
          <w:szCs w:val="22"/>
        </w:rPr>
      </w:pPr>
      <w:r w:rsidRPr="00096A75">
        <w:rPr>
          <w:rFonts w:ascii="Tahoma" w:hAnsi="Tahoma" w:cs="Tahoma"/>
          <w:bCs/>
          <w:sz w:val="22"/>
          <w:szCs w:val="22"/>
        </w:rPr>
        <w:t>La idea clave de La Riqueza de las Naciones e engañosamente sencilla: si un intercambio entre dos partes es voluntario, no se llevará a cabo a menos que ambas crean que dicho intercambio les beneficiará (...). Esta idea clave es evidente para un simple intercambio entre dos individuos, pero resulta mucho más difícil de comprender cómo puede inducir a personas que viven en partes tan distantes del mundo a cooperar para promover sus respectivos intereses (...). El sistema de precios es el mecanismo que desempeña esta misión sin necesidad de una dirección centralizada, sin obligar a las personas a hablar entre sí o a que se gusten mutuamente (...) el sistema de precios permite que los individuos cooperen pacíficamente</w:t>
      </w:r>
      <w:r w:rsidR="005208BF" w:rsidRPr="00096A75">
        <w:rPr>
          <w:rFonts w:ascii="Tahoma" w:hAnsi="Tahoma" w:cs="Tahoma"/>
          <w:bCs/>
          <w:sz w:val="22"/>
          <w:szCs w:val="22"/>
        </w:rPr>
        <w:t xml:space="preserve"> </w:t>
      </w:r>
      <w:r w:rsidRPr="00096A75">
        <w:rPr>
          <w:rFonts w:ascii="Tahoma" w:hAnsi="Tahoma" w:cs="Tahoma"/>
          <w:bCs/>
          <w:sz w:val="22"/>
          <w:szCs w:val="22"/>
        </w:rPr>
        <w:t>durante breves momentos, mientras que durante el resto del tiempo cada cual se ocupa de sus</w:t>
      </w:r>
      <w:r w:rsidR="005208BF" w:rsidRPr="00096A75">
        <w:rPr>
          <w:rFonts w:ascii="Tahoma" w:hAnsi="Tahoma" w:cs="Tahoma"/>
          <w:bCs/>
          <w:sz w:val="22"/>
          <w:szCs w:val="22"/>
        </w:rPr>
        <w:t xml:space="preserve"> </w:t>
      </w:r>
      <w:r w:rsidRPr="00096A75">
        <w:rPr>
          <w:rFonts w:ascii="Tahoma" w:hAnsi="Tahoma" w:cs="Tahoma"/>
          <w:bCs/>
          <w:sz w:val="22"/>
          <w:szCs w:val="22"/>
        </w:rPr>
        <w:t>propios asuntos.”</w:t>
      </w:r>
    </w:p>
    <w:p w14:paraId="662C36F6" w14:textId="77777777" w:rsidR="0026606B" w:rsidRPr="00096A75" w:rsidRDefault="004C1E3E" w:rsidP="00C757D8">
      <w:pPr>
        <w:pStyle w:val="Textoindependiente"/>
        <w:rPr>
          <w:rFonts w:ascii="Tahoma" w:hAnsi="Tahoma" w:cs="Tahoma"/>
          <w:bCs/>
          <w:sz w:val="22"/>
          <w:szCs w:val="22"/>
        </w:rPr>
      </w:pPr>
      <w:r w:rsidRPr="00096A75">
        <w:rPr>
          <w:rFonts w:ascii="Tahoma" w:hAnsi="Tahoma" w:cs="Tahoma"/>
          <w:bCs/>
          <w:sz w:val="22"/>
          <w:szCs w:val="22"/>
        </w:rPr>
        <w:t xml:space="preserve">Milton y Rose Friedman </w:t>
      </w:r>
      <w:r w:rsidRPr="00096A75">
        <w:rPr>
          <w:rFonts w:ascii="Tahoma" w:hAnsi="Tahoma" w:cs="Tahoma"/>
          <w:bCs/>
          <w:i/>
          <w:sz w:val="22"/>
          <w:szCs w:val="22"/>
        </w:rPr>
        <w:t xml:space="preserve">“Libertad de </w:t>
      </w:r>
      <w:proofErr w:type="gramStart"/>
      <w:r w:rsidRPr="00096A75">
        <w:rPr>
          <w:rFonts w:ascii="Tahoma" w:hAnsi="Tahoma" w:cs="Tahoma"/>
          <w:bCs/>
          <w:i/>
          <w:sz w:val="22"/>
          <w:szCs w:val="22"/>
        </w:rPr>
        <w:t>elegir“</w:t>
      </w:r>
      <w:proofErr w:type="gramEnd"/>
      <w:r w:rsidR="00872596" w:rsidRPr="00096A75">
        <w:rPr>
          <w:rFonts w:ascii="Tahoma" w:hAnsi="Tahoma" w:cs="Tahoma"/>
          <w:bCs/>
          <w:i/>
          <w:sz w:val="22"/>
          <w:szCs w:val="22"/>
        </w:rPr>
        <w:t>.</w:t>
      </w:r>
      <w:r w:rsidR="005208BF" w:rsidRPr="00096A75">
        <w:rPr>
          <w:rFonts w:ascii="Tahoma" w:hAnsi="Tahoma" w:cs="Tahoma"/>
          <w:bCs/>
          <w:i/>
          <w:sz w:val="22"/>
          <w:szCs w:val="22"/>
        </w:rPr>
        <w:t xml:space="preserve">  </w:t>
      </w:r>
      <w:r w:rsidR="00872596" w:rsidRPr="00096A75">
        <w:rPr>
          <w:rFonts w:ascii="Tahoma" w:hAnsi="Tahoma" w:cs="Tahoma"/>
          <w:bCs/>
          <w:sz w:val="22"/>
          <w:szCs w:val="22"/>
        </w:rPr>
        <w:t xml:space="preserve"> Premio Noble de Economía 1976 </w:t>
      </w:r>
      <w:r w:rsidR="008F32F8" w:rsidRPr="00096A75">
        <w:rPr>
          <w:rFonts w:ascii="Tahoma" w:hAnsi="Tahoma" w:cs="Tahoma"/>
          <w:bCs/>
          <w:sz w:val="22"/>
          <w:szCs w:val="22"/>
        </w:rPr>
        <w:t>"por sus resultados en los campos del análisis del consumo, historia y teoría monetaria y por su demostración de la complejidad de la política de estabilización”</w:t>
      </w:r>
    </w:p>
    <w:p w14:paraId="49457BDE" w14:textId="77777777" w:rsidR="005208BF" w:rsidRPr="00096A75" w:rsidRDefault="005208BF" w:rsidP="00C757D8">
      <w:pPr>
        <w:pStyle w:val="Textoindependiente"/>
        <w:rPr>
          <w:rFonts w:ascii="Tahoma" w:hAnsi="Tahoma" w:cs="Tahoma"/>
          <w:bCs/>
          <w:sz w:val="22"/>
          <w:szCs w:val="22"/>
        </w:rPr>
      </w:pPr>
    </w:p>
    <w:p w14:paraId="09ADE132" w14:textId="77777777" w:rsidR="005208BF" w:rsidRDefault="005208BF" w:rsidP="00C757D8">
      <w:pPr>
        <w:pStyle w:val="Textoindependiente"/>
        <w:rPr>
          <w:rFonts w:ascii="Tahoma" w:hAnsi="Tahoma" w:cs="Tahoma"/>
          <w:bCs/>
          <w:sz w:val="22"/>
          <w:szCs w:val="22"/>
        </w:rPr>
      </w:pPr>
    </w:p>
    <w:p w14:paraId="3F43E95D" w14:textId="77777777" w:rsidR="00096A75" w:rsidRDefault="00096A75" w:rsidP="00C757D8">
      <w:pPr>
        <w:pStyle w:val="Textoindependiente"/>
        <w:rPr>
          <w:rFonts w:ascii="Tahoma" w:hAnsi="Tahoma" w:cs="Tahoma"/>
          <w:bCs/>
          <w:sz w:val="22"/>
          <w:szCs w:val="22"/>
        </w:rPr>
      </w:pPr>
    </w:p>
    <w:p w14:paraId="2B5C60B0" w14:textId="77777777" w:rsidR="00096A75" w:rsidRDefault="00096A75" w:rsidP="00C757D8">
      <w:pPr>
        <w:pStyle w:val="Textoindependiente"/>
        <w:rPr>
          <w:rFonts w:ascii="Tahoma" w:hAnsi="Tahoma" w:cs="Tahoma"/>
          <w:bCs/>
          <w:sz w:val="22"/>
          <w:szCs w:val="22"/>
        </w:rPr>
      </w:pPr>
    </w:p>
    <w:p w14:paraId="6FC19B17" w14:textId="77777777" w:rsidR="005208BF" w:rsidRDefault="005208BF" w:rsidP="005208BF">
      <w:pPr>
        <w:pStyle w:val="Default"/>
        <w:jc w:val="both"/>
        <w:rPr>
          <w:rFonts w:ascii="Tahoma" w:hAnsi="Tahoma" w:cs="Tahoma"/>
          <w:b/>
          <w:bCs/>
          <w:color w:val="auto"/>
          <w:sz w:val="22"/>
          <w:szCs w:val="22"/>
        </w:rPr>
      </w:pPr>
    </w:p>
    <w:p w14:paraId="23D58C8B" w14:textId="77777777" w:rsidR="00EE59DD" w:rsidRPr="00067045" w:rsidRDefault="00EE59DD" w:rsidP="00F96C9F">
      <w:pPr>
        <w:jc w:val="both"/>
        <w:rPr>
          <w:rFonts w:ascii="Tahoma" w:hAnsi="Tahoma" w:cs="Tahoma"/>
          <w:sz w:val="22"/>
          <w:szCs w:val="22"/>
        </w:rPr>
      </w:pPr>
    </w:p>
    <w:sectPr w:rsidR="00EE59DD" w:rsidRPr="00067045" w:rsidSect="00EB2FFD">
      <w:headerReference w:type="default" r:id="rId8"/>
      <w:footerReference w:type="default" r:id="rId9"/>
      <w:pgSz w:w="11906" w:h="16838" w:code="9"/>
      <w:pgMar w:top="1134"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73BC" w14:textId="77777777" w:rsidR="00BA053D" w:rsidRDefault="00BA053D">
      <w:r>
        <w:separator/>
      </w:r>
    </w:p>
  </w:endnote>
  <w:endnote w:type="continuationSeparator" w:id="0">
    <w:p w14:paraId="6DE6C258" w14:textId="77777777" w:rsidR="00BA053D" w:rsidRDefault="00B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09483"/>
      <w:docPartObj>
        <w:docPartGallery w:val="Page Numbers (Bottom of Page)"/>
        <w:docPartUnique/>
      </w:docPartObj>
    </w:sdtPr>
    <w:sdtEndPr/>
    <w:sdtContent>
      <w:p w14:paraId="5CF791FE" w14:textId="7F553E38" w:rsidR="000C5CE7" w:rsidRDefault="000C5CE7">
        <w:pPr>
          <w:pStyle w:val="Piedepgina"/>
          <w:jc w:val="center"/>
        </w:pPr>
        <w:r>
          <w:fldChar w:fldCharType="begin"/>
        </w:r>
        <w:r>
          <w:instrText>PAGE   \* MERGEFORMAT</w:instrText>
        </w:r>
        <w:r>
          <w:fldChar w:fldCharType="separate"/>
        </w:r>
        <w:r w:rsidR="00067045">
          <w:rPr>
            <w:noProof/>
          </w:rPr>
          <w:t>2</w:t>
        </w:r>
        <w:r>
          <w:fldChar w:fldCharType="end"/>
        </w:r>
      </w:p>
    </w:sdtContent>
  </w:sdt>
  <w:p w14:paraId="6190AAEB" w14:textId="77777777" w:rsidR="000C5CE7" w:rsidRDefault="000C5C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E274" w14:textId="77777777" w:rsidR="00BA053D" w:rsidRDefault="00BA053D">
      <w:r>
        <w:separator/>
      </w:r>
    </w:p>
  </w:footnote>
  <w:footnote w:type="continuationSeparator" w:id="0">
    <w:p w14:paraId="7DA6EE6E" w14:textId="77777777" w:rsidR="00BA053D" w:rsidRDefault="00B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E753" w14:textId="06054354" w:rsidR="000C5CE7" w:rsidRPr="004F1A56" w:rsidRDefault="000C5CE7">
    <w:pPr>
      <w:pStyle w:val="Encabezado"/>
      <w:rPr>
        <w:rFonts w:asciiTheme="minorHAnsi" w:hAnsiTheme="minorHAnsi"/>
        <w:sz w:val="18"/>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81"/>
    <w:multiLevelType w:val="hybridMultilevel"/>
    <w:tmpl w:val="64EC17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60DB3"/>
    <w:multiLevelType w:val="hybridMultilevel"/>
    <w:tmpl w:val="AAFADC04"/>
    <w:lvl w:ilvl="0" w:tplc="2C0A0001">
      <w:start w:val="1"/>
      <w:numFmt w:val="bullet"/>
      <w:lvlText w:val=""/>
      <w:lvlJc w:val="left"/>
      <w:pPr>
        <w:ind w:left="223" w:hanging="360"/>
      </w:pPr>
      <w:rPr>
        <w:rFonts w:ascii="Symbol" w:hAnsi="Symbol" w:hint="default"/>
      </w:rPr>
    </w:lvl>
    <w:lvl w:ilvl="1" w:tplc="2C0A0003" w:tentative="1">
      <w:start w:val="1"/>
      <w:numFmt w:val="bullet"/>
      <w:lvlText w:val="o"/>
      <w:lvlJc w:val="left"/>
      <w:pPr>
        <w:ind w:left="943" w:hanging="360"/>
      </w:pPr>
      <w:rPr>
        <w:rFonts w:ascii="Courier New" w:hAnsi="Courier New" w:cs="Courier New" w:hint="default"/>
      </w:rPr>
    </w:lvl>
    <w:lvl w:ilvl="2" w:tplc="2C0A0005" w:tentative="1">
      <w:start w:val="1"/>
      <w:numFmt w:val="bullet"/>
      <w:lvlText w:val=""/>
      <w:lvlJc w:val="left"/>
      <w:pPr>
        <w:ind w:left="1663" w:hanging="360"/>
      </w:pPr>
      <w:rPr>
        <w:rFonts w:ascii="Wingdings" w:hAnsi="Wingdings" w:hint="default"/>
      </w:rPr>
    </w:lvl>
    <w:lvl w:ilvl="3" w:tplc="2C0A0001" w:tentative="1">
      <w:start w:val="1"/>
      <w:numFmt w:val="bullet"/>
      <w:lvlText w:val=""/>
      <w:lvlJc w:val="left"/>
      <w:pPr>
        <w:ind w:left="2383" w:hanging="360"/>
      </w:pPr>
      <w:rPr>
        <w:rFonts w:ascii="Symbol" w:hAnsi="Symbol" w:hint="default"/>
      </w:rPr>
    </w:lvl>
    <w:lvl w:ilvl="4" w:tplc="2C0A0003" w:tentative="1">
      <w:start w:val="1"/>
      <w:numFmt w:val="bullet"/>
      <w:lvlText w:val="o"/>
      <w:lvlJc w:val="left"/>
      <w:pPr>
        <w:ind w:left="3103" w:hanging="360"/>
      </w:pPr>
      <w:rPr>
        <w:rFonts w:ascii="Courier New" w:hAnsi="Courier New" w:cs="Courier New" w:hint="default"/>
      </w:rPr>
    </w:lvl>
    <w:lvl w:ilvl="5" w:tplc="2C0A0005" w:tentative="1">
      <w:start w:val="1"/>
      <w:numFmt w:val="bullet"/>
      <w:lvlText w:val=""/>
      <w:lvlJc w:val="left"/>
      <w:pPr>
        <w:ind w:left="3823" w:hanging="360"/>
      </w:pPr>
      <w:rPr>
        <w:rFonts w:ascii="Wingdings" w:hAnsi="Wingdings" w:hint="default"/>
      </w:rPr>
    </w:lvl>
    <w:lvl w:ilvl="6" w:tplc="2C0A0001" w:tentative="1">
      <w:start w:val="1"/>
      <w:numFmt w:val="bullet"/>
      <w:lvlText w:val=""/>
      <w:lvlJc w:val="left"/>
      <w:pPr>
        <w:ind w:left="4543" w:hanging="360"/>
      </w:pPr>
      <w:rPr>
        <w:rFonts w:ascii="Symbol" w:hAnsi="Symbol" w:hint="default"/>
      </w:rPr>
    </w:lvl>
    <w:lvl w:ilvl="7" w:tplc="2C0A0003" w:tentative="1">
      <w:start w:val="1"/>
      <w:numFmt w:val="bullet"/>
      <w:lvlText w:val="o"/>
      <w:lvlJc w:val="left"/>
      <w:pPr>
        <w:ind w:left="5263" w:hanging="360"/>
      </w:pPr>
      <w:rPr>
        <w:rFonts w:ascii="Courier New" w:hAnsi="Courier New" w:cs="Courier New" w:hint="default"/>
      </w:rPr>
    </w:lvl>
    <w:lvl w:ilvl="8" w:tplc="2C0A0005" w:tentative="1">
      <w:start w:val="1"/>
      <w:numFmt w:val="bullet"/>
      <w:lvlText w:val=""/>
      <w:lvlJc w:val="left"/>
      <w:pPr>
        <w:ind w:left="5983" w:hanging="360"/>
      </w:pPr>
      <w:rPr>
        <w:rFonts w:ascii="Wingdings" w:hAnsi="Wingdings" w:hint="default"/>
      </w:rPr>
    </w:lvl>
  </w:abstractNum>
  <w:abstractNum w:abstractNumId="2" w15:restartNumberingAfterBreak="0">
    <w:nsid w:val="02EE26AB"/>
    <w:multiLevelType w:val="hybridMultilevel"/>
    <w:tmpl w:val="4CDAE09C"/>
    <w:lvl w:ilvl="0" w:tplc="0C0A0017">
      <w:start w:val="1"/>
      <w:numFmt w:val="lowerLetter"/>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3" w15:restartNumberingAfterBreak="0">
    <w:nsid w:val="09BF0447"/>
    <w:multiLevelType w:val="hybridMultilevel"/>
    <w:tmpl w:val="8D1618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31B92"/>
    <w:multiLevelType w:val="hybridMultilevel"/>
    <w:tmpl w:val="5282BBC4"/>
    <w:lvl w:ilvl="0" w:tplc="0C0A0011">
      <w:start w:val="1"/>
      <w:numFmt w:val="decimal"/>
      <w:lvlText w:val="%1)"/>
      <w:lvlJc w:val="left"/>
      <w:pPr>
        <w:tabs>
          <w:tab w:val="num" w:pos="1080"/>
        </w:tabs>
        <w:ind w:left="1080" w:hanging="360"/>
      </w:p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5635DD"/>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0C791CC9"/>
    <w:multiLevelType w:val="hybridMultilevel"/>
    <w:tmpl w:val="1F7411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CC80C43"/>
    <w:multiLevelType w:val="hybridMultilevel"/>
    <w:tmpl w:val="29F28200"/>
    <w:lvl w:ilvl="0" w:tplc="0C0A0017">
      <w:start w:val="1"/>
      <w:numFmt w:val="lowerLetter"/>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8" w15:restartNumberingAfterBreak="0">
    <w:nsid w:val="0F5F5AEA"/>
    <w:multiLevelType w:val="hybridMultilevel"/>
    <w:tmpl w:val="3E12C51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06A7520"/>
    <w:multiLevelType w:val="hybridMultilevel"/>
    <w:tmpl w:val="318C1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953E2"/>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13376B33"/>
    <w:multiLevelType w:val="hybridMultilevel"/>
    <w:tmpl w:val="EBACDB2C"/>
    <w:lvl w:ilvl="0" w:tplc="07942ADE">
      <w:start w:val="1"/>
      <w:numFmt w:val="lowerLetter"/>
      <w:lvlText w:val="%1)"/>
      <w:lvlJc w:val="left"/>
      <w:pPr>
        <w:ind w:left="1858" w:hanging="360"/>
      </w:pPr>
      <w:rPr>
        <w:rFonts w:ascii="Times New Roman" w:hAnsi="Times New Roman" w:cs="Arial" w:hint="default"/>
        <w:sz w:val="20"/>
      </w:rPr>
    </w:lvl>
    <w:lvl w:ilvl="1" w:tplc="2C0A0019" w:tentative="1">
      <w:start w:val="1"/>
      <w:numFmt w:val="lowerLetter"/>
      <w:lvlText w:val="%2."/>
      <w:lvlJc w:val="left"/>
      <w:pPr>
        <w:ind w:left="2578" w:hanging="360"/>
      </w:pPr>
    </w:lvl>
    <w:lvl w:ilvl="2" w:tplc="2C0A001B" w:tentative="1">
      <w:start w:val="1"/>
      <w:numFmt w:val="lowerRoman"/>
      <w:lvlText w:val="%3."/>
      <w:lvlJc w:val="right"/>
      <w:pPr>
        <w:ind w:left="3298" w:hanging="180"/>
      </w:pPr>
    </w:lvl>
    <w:lvl w:ilvl="3" w:tplc="2C0A000F" w:tentative="1">
      <w:start w:val="1"/>
      <w:numFmt w:val="decimal"/>
      <w:lvlText w:val="%4."/>
      <w:lvlJc w:val="left"/>
      <w:pPr>
        <w:ind w:left="4018" w:hanging="360"/>
      </w:pPr>
    </w:lvl>
    <w:lvl w:ilvl="4" w:tplc="2C0A0019" w:tentative="1">
      <w:start w:val="1"/>
      <w:numFmt w:val="lowerLetter"/>
      <w:lvlText w:val="%5."/>
      <w:lvlJc w:val="left"/>
      <w:pPr>
        <w:ind w:left="4738" w:hanging="360"/>
      </w:pPr>
    </w:lvl>
    <w:lvl w:ilvl="5" w:tplc="2C0A001B" w:tentative="1">
      <w:start w:val="1"/>
      <w:numFmt w:val="lowerRoman"/>
      <w:lvlText w:val="%6."/>
      <w:lvlJc w:val="right"/>
      <w:pPr>
        <w:ind w:left="5458" w:hanging="180"/>
      </w:pPr>
    </w:lvl>
    <w:lvl w:ilvl="6" w:tplc="2C0A000F" w:tentative="1">
      <w:start w:val="1"/>
      <w:numFmt w:val="decimal"/>
      <w:lvlText w:val="%7."/>
      <w:lvlJc w:val="left"/>
      <w:pPr>
        <w:ind w:left="6178" w:hanging="360"/>
      </w:pPr>
    </w:lvl>
    <w:lvl w:ilvl="7" w:tplc="2C0A0019" w:tentative="1">
      <w:start w:val="1"/>
      <w:numFmt w:val="lowerLetter"/>
      <w:lvlText w:val="%8."/>
      <w:lvlJc w:val="left"/>
      <w:pPr>
        <w:ind w:left="6898" w:hanging="360"/>
      </w:pPr>
    </w:lvl>
    <w:lvl w:ilvl="8" w:tplc="2C0A001B" w:tentative="1">
      <w:start w:val="1"/>
      <w:numFmt w:val="lowerRoman"/>
      <w:lvlText w:val="%9."/>
      <w:lvlJc w:val="right"/>
      <w:pPr>
        <w:ind w:left="7618" w:hanging="180"/>
      </w:pPr>
    </w:lvl>
  </w:abstractNum>
  <w:abstractNum w:abstractNumId="12" w15:restartNumberingAfterBreak="0">
    <w:nsid w:val="1B99661D"/>
    <w:multiLevelType w:val="hybridMultilevel"/>
    <w:tmpl w:val="20C699E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D6B5762"/>
    <w:multiLevelType w:val="hybridMultilevel"/>
    <w:tmpl w:val="CCEABA92"/>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1851AE3"/>
    <w:multiLevelType w:val="hybridMultilevel"/>
    <w:tmpl w:val="7FD0F784"/>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5" w15:restartNumberingAfterBreak="0">
    <w:nsid w:val="226B09E9"/>
    <w:multiLevelType w:val="hybridMultilevel"/>
    <w:tmpl w:val="CD76B5F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D56DC8"/>
    <w:multiLevelType w:val="hybridMultilevel"/>
    <w:tmpl w:val="CD78210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27A93A4C"/>
    <w:multiLevelType w:val="hybridMultilevel"/>
    <w:tmpl w:val="930E1B80"/>
    <w:lvl w:ilvl="0" w:tplc="9B1E48FE">
      <w:start w:val="1"/>
      <w:numFmt w:val="lowerLetter"/>
      <w:lvlText w:val="%1)"/>
      <w:lvlJc w:val="left"/>
      <w:pPr>
        <w:tabs>
          <w:tab w:val="num" w:pos="1080"/>
        </w:tabs>
        <w:ind w:left="1080" w:hanging="360"/>
      </w:pPr>
      <w:rPr>
        <w:rFonts w:hint="default"/>
        <w:b w:val="0"/>
        <w:i w:val="0"/>
      </w:rPr>
    </w:lvl>
    <w:lvl w:ilvl="1" w:tplc="0C0A0001">
      <w:start w:val="1"/>
      <w:numFmt w:val="bullet"/>
      <w:lvlText w:val=""/>
      <w:lvlJc w:val="left"/>
      <w:pPr>
        <w:tabs>
          <w:tab w:val="num" w:pos="1800"/>
        </w:tabs>
        <w:ind w:left="1800" w:hanging="360"/>
      </w:pPr>
      <w:rPr>
        <w:rFonts w:ascii="Symbol" w:hAnsi="Symbol" w:hint="default"/>
        <w:b w:val="0"/>
        <w:i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7C26E2B"/>
    <w:multiLevelType w:val="hybridMultilevel"/>
    <w:tmpl w:val="6A8C1C8C"/>
    <w:lvl w:ilvl="0" w:tplc="E0CC9004">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2885232B"/>
    <w:multiLevelType w:val="hybridMultilevel"/>
    <w:tmpl w:val="A9B652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89927EB"/>
    <w:multiLevelType w:val="hybridMultilevel"/>
    <w:tmpl w:val="1968EBCA"/>
    <w:lvl w:ilvl="0" w:tplc="F15E538E">
      <w:start w:val="1"/>
      <w:numFmt w:val="decimal"/>
      <w:lvlText w:val="%1."/>
      <w:lvlJc w:val="left"/>
      <w:pPr>
        <w:tabs>
          <w:tab w:val="num" w:pos="360"/>
        </w:tabs>
        <w:ind w:left="360" w:hanging="360"/>
      </w:pPr>
      <w:rPr>
        <w:rFonts w:hint="default"/>
        <w:b w:val="0"/>
        <w:i w:val="0"/>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1" w15:restartNumberingAfterBreak="0">
    <w:nsid w:val="28C2566C"/>
    <w:multiLevelType w:val="hybridMultilevel"/>
    <w:tmpl w:val="60E0D39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8E22C2C"/>
    <w:multiLevelType w:val="hybridMultilevel"/>
    <w:tmpl w:val="B1569E36"/>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23" w15:restartNumberingAfterBreak="0">
    <w:nsid w:val="29196C9C"/>
    <w:multiLevelType w:val="hybridMultilevel"/>
    <w:tmpl w:val="B35A3A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D9B511E"/>
    <w:multiLevelType w:val="hybridMultilevel"/>
    <w:tmpl w:val="7598B7C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0113379"/>
    <w:multiLevelType w:val="hybridMultilevel"/>
    <w:tmpl w:val="E9AE741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655299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6A06074"/>
    <w:multiLevelType w:val="hybridMultilevel"/>
    <w:tmpl w:val="4A287382"/>
    <w:lvl w:ilvl="0" w:tplc="C5640E34">
      <w:numFmt w:val="bullet"/>
      <w:lvlText w:val="-"/>
      <w:lvlJc w:val="left"/>
      <w:pPr>
        <w:tabs>
          <w:tab w:val="num" w:pos="720"/>
        </w:tabs>
        <w:ind w:left="720" w:hanging="360"/>
      </w:pPr>
      <w:rPr>
        <w:rFonts w:ascii="Comic Sans MS" w:eastAsia="Times New Roman" w:hAnsi="Comic Sans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C6FA2"/>
    <w:multiLevelType w:val="hybridMultilevel"/>
    <w:tmpl w:val="E050E0D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39D0295D"/>
    <w:multiLevelType w:val="hybridMultilevel"/>
    <w:tmpl w:val="32DC6BEA"/>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30" w15:restartNumberingAfterBreak="0">
    <w:nsid w:val="3CF40C11"/>
    <w:multiLevelType w:val="hybridMultilevel"/>
    <w:tmpl w:val="C0FAD0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3ED113E3"/>
    <w:multiLevelType w:val="hybridMultilevel"/>
    <w:tmpl w:val="E4C4F0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F03170"/>
    <w:multiLevelType w:val="hybridMultilevel"/>
    <w:tmpl w:val="93E8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0F1DA5"/>
    <w:multiLevelType w:val="hybridMultilevel"/>
    <w:tmpl w:val="B86C7788"/>
    <w:lvl w:ilvl="0" w:tplc="9B1E48FE">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4F9363A"/>
    <w:multiLevelType w:val="hybridMultilevel"/>
    <w:tmpl w:val="F6803BB0"/>
    <w:lvl w:ilvl="0" w:tplc="36DC2572">
      <w:start w:val="1"/>
      <w:numFmt w:val="bullet"/>
      <w:lvlText w:val=""/>
      <w:lvlJc w:val="left"/>
      <w:pPr>
        <w:tabs>
          <w:tab w:val="num" w:pos="720"/>
        </w:tabs>
        <w:ind w:left="720" w:hanging="360"/>
      </w:pPr>
      <w:rPr>
        <w:rFonts w:ascii="Symbol" w:hAnsi="Symbol" w:hint="default"/>
        <w:sz w:val="20"/>
      </w:rPr>
    </w:lvl>
    <w:lvl w:ilvl="1" w:tplc="03CAD6EA" w:tentative="1">
      <w:start w:val="1"/>
      <w:numFmt w:val="bullet"/>
      <w:lvlText w:val="o"/>
      <w:lvlJc w:val="left"/>
      <w:pPr>
        <w:tabs>
          <w:tab w:val="num" w:pos="1440"/>
        </w:tabs>
        <w:ind w:left="1440" w:hanging="360"/>
      </w:pPr>
      <w:rPr>
        <w:rFonts w:ascii="Courier New" w:hAnsi="Courier New" w:hint="default"/>
        <w:sz w:val="20"/>
      </w:rPr>
    </w:lvl>
    <w:lvl w:ilvl="2" w:tplc="7D6897BE" w:tentative="1">
      <w:start w:val="1"/>
      <w:numFmt w:val="bullet"/>
      <w:lvlText w:val=""/>
      <w:lvlJc w:val="left"/>
      <w:pPr>
        <w:tabs>
          <w:tab w:val="num" w:pos="2160"/>
        </w:tabs>
        <w:ind w:left="2160" w:hanging="360"/>
      </w:pPr>
      <w:rPr>
        <w:rFonts w:ascii="Wingdings" w:hAnsi="Wingdings" w:hint="default"/>
        <w:sz w:val="20"/>
      </w:rPr>
    </w:lvl>
    <w:lvl w:ilvl="3" w:tplc="DEBA3F3A" w:tentative="1">
      <w:start w:val="1"/>
      <w:numFmt w:val="bullet"/>
      <w:lvlText w:val=""/>
      <w:lvlJc w:val="left"/>
      <w:pPr>
        <w:tabs>
          <w:tab w:val="num" w:pos="2880"/>
        </w:tabs>
        <w:ind w:left="2880" w:hanging="360"/>
      </w:pPr>
      <w:rPr>
        <w:rFonts w:ascii="Wingdings" w:hAnsi="Wingdings" w:hint="default"/>
        <w:sz w:val="20"/>
      </w:rPr>
    </w:lvl>
    <w:lvl w:ilvl="4" w:tplc="28280692" w:tentative="1">
      <w:start w:val="1"/>
      <w:numFmt w:val="bullet"/>
      <w:lvlText w:val=""/>
      <w:lvlJc w:val="left"/>
      <w:pPr>
        <w:tabs>
          <w:tab w:val="num" w:pos="3600"/>
        </w:tabs>
        <w:ind w:left="3600" w:hanging="360"/>
      </w:pPr>
      <w:rPr>
        <w:rFonts w:ascii="Wingdings" w:hAnsi="Wingdings" w:hint="default"/>
        <w:sz w:val="20"/>
      </w:rPr>
    </w:lvl>
    <w:lvl w:ilvl="5" w:tplc="5678BE94" w:tentative="1">
      <w:start w:val="1"/>
      <w:numFmt w:val="bullet"/>
      <w:lvlText w:val=""/>
      <w:lvlJc w:val="left"/>
      <w:pPr>
        <w:tabs>
          <w:tab w:val="num" w:pos="4320"/>
        </w:tabs>
        <w:ind w:left="4320" w:hanging="360"/>
      </w:pPr>
      <w:rPr>
        <w:rFonts w:ascii="Wingdings" w:hAnsi="Wingdings" w:hint="default"/>
        <w:sz w:val="20"/>
      </w:rPr>
    </w:lvl>
    <w:lvl w:ilvl="6" w:tplc="CFF218EE" w:tentative="1">
      <w:start w:val="1"/>
      <w:numFmt w:val="bullet"/>
      <w:lvlText w:val=""/>
      <w:lvlJc w:val="left"/>
      <w:pPr>
        <w:tabs>
          <w:tab w:val="num" w:pos="5040"/>
        </w:tabs>
        <w:ind w:left="5040" w:hanging="360"/>
      </w:pPr>
      <w:rPr>
        <w:rFonts w:ascii="Wingdings" w:hAnsi="Wingdings" w:hint="default"/>
        <w:sz w:val="20"/>
      </w:rPr>
    </w:lvl>
    <w:lvl w:ilvl="7" w:tplc="BB8098EA" w:tentative="1">
      <w:start w:val="1"/>
      <w:numFmt w:val="bullet"/>
      <w:lvlText w:val=""/>
      <w:lvlJc w:val="left"/>
      <w:pPr>
        <w:tabs>
          <w:tab w:val="num" w:pos="5760"/>
        </w:tabs>
        <w:ind w:left="5760" w:hanging="360"/>
      </w:pPr>
      <w:rPr>
        <w:rFonts w:ascii="Wingdings" w:hAnsi="Wingdings" w:hint="default"/>
        <w:sz w:val="20"/>
      </w:rPr>
    </w:lvl>
    <w:lvl w:ilvl="8" w:tplc="E11C8EF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05F60"/>
    <w:multiLevelType w:val="hybridMultilevel"/>
    <w:tmpl w:val="556C78E6"/>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6" w15:restartNumberingAfterBreak="0">
    <w:nsid w:val="463346B6"/>
    <w:multiLevelType w:val="hybridMultilevel"/>
    <w:tmpl w:val="10F4BB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70D03F1"/>
    <w:multiLevelType w:val="hybridMultilevel"/>
    <w:tmpl w:val="BCBADC5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363B2F"/>
    <w:multiLevelType w:val="multilevel"/>
    <w:tmpl w:val="734213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2D7474"/>
    <w:multiLevelType w:val="multilevel"/>
    <w:tmpl w:val="C88E9FA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DA0282F"/>
    <w:multiLevelType w:val="multilevel"/>
    <w:tmpl w:val="B0A06F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DD0796B"/>
    <w:multiLevelType w:val="hybridMultilevel"/>
    <w:tmpl w:val="6A00D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F5A62C1"/>
    <w:multiLevelType w:val="hybridMultilevel"/>
    <w:tmpl w:val="BAC0CC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2320C9B"/>
    <w:multiLevelType w:val="hybridMultilevel"/>
    <w:tmpl w:val="A096363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2B95118"/>
    <w:multiLevelType w:val="hybridMultilevel"/>
    <w:tmpl w:val="ADDEB4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9A42901"/>
    <w:multiLevelType w:val="multilevel"/>
    <w:tmpl w:val="6F7685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A9C51E5"/>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5D5A7EBB"/>
    <w:multiLevelType w:val="multilevel"/>
    <w:tmpl w:val="3848A388"/>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E8426D4"/>
    <w:multiLevelType w:val="hybridMultilevel"/>
    <w:tmpl w:val="77AED278"/>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9" w15:restartNumberingAfterBreak="0">
    <w:nsid w:val="604A3676"/>
    <w:multiLevelType w:val="hybridMultilevel"/>
    <w:tmpl w:val="007E20DE"/>
    <w:lvl w:ilvl="0" w:tplc="CFF454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15:restartNumberingAfterBreak="0">
    <w:nsid w:val="60747CB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1" w15:restartNumberingAfterBreak="0">
    <w:nsid w:val="61C509D2"/>
    <w:multiLevelType w:val="multilevel"/>
    <w:tmpl w:val="0BAE69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41535F5"/>
    <w:multiLevelType w:val="hybridMultilevel"/>
    <w:tmpl w:val="F8E4E546"/>
    <w:lvl w:ilvl="0" w:tplc="2C0A000F">
      <w:start w:val="1"/>
      <w:numFmt w:val="decimal"/>
      <w:lvlText w:val="%1."/>
      <w:lvlJc w:val="left"/>
      <w:pPr>
        <w:ind w:left="1498" w:hanging="360"/>
      </w:pPr>
    </w:lvl>
    <w:lvl w:ilvl="1" w:tplc="2C0A0019" w:tentative="1">
      <w:start w:val="1"/>
      <w:numFmt w:val="lowerLetter"/>
      <w:lvlText w:val="%2."/>
      <w:lvlJc w:val="left"/>
      <w:pPr>
        <w:ind w:left="2218" w:hanging="360"/>
      </w:pPr>
    </w:lvl>
    <w:lvl w:ilvl="2" w:tplc="2C0A001B" w:tentative="1">
      <w:start w:val="1"/>
      <w:numFmt w:val="lowerRoman"/>
      <w:lvlText w:val="%3."/>
      <w:lvlJc w:val="right"/>
      <w:pPr>
        <w:ind w:left="2938" w:hanging="180"/>
      </w:pPr>
    </w:lvl>
    <w:lvl w:ilvl="3" w:tplc="2C0A000F" w:tentative="1">
      <w:start w:val="1"/>
      <w:numFmt w:val="decimal"/>
      <w:lvlText w:val="%4."/>
      <w:lvlJc w:val="left"/>
      <w:pPr>
        <w:ind w:left="3658" w:hanging="360"/>
      </w:pPr>
    </w:lvl>
    <w:lvl w:ilvl="4" w:tplc="2C0A0019" w:tentative="1">
      <w:start w:val="1"/>
      <w:numFmt w:val="lowerLetter"/>
      <w:lvlText w:val="%5."/>
      <w:lvlJc w:val="left"/>
      <w:pPr>
        <w:ind w:left="4378" w:hanging="360"/>
      </w:pPr>
    </w:lvl>
    <w:lvl w:ilvl="5" w:tplc="2C0A001B" w:tentative="1">
      <w:start w:val="1"/>
      <w:numFmt w:val="lowerRoman"/>
      <w:lvlText w:val="%6."/>
      <w:lvlJc w:val="right"/>
      <w:pPr>
        <w:ind w:left="5098" w:hanging="180"/>
      </w:pPr>
    </w:lvl>
    <w:lvl w:ilvl="6" w:tplc="2C0A000F" w:tentative="1">
      <w:start w:val="1"/>
      <w:numFmt w:val="decimal"/>
      <w:lvlText w:val="%7."/>
      <w:lvlJc w:val="left"/>
      <w:pPr>
        <w:ind w:left="5818" w:hanging="360"/>
      </w:pPr>
    </w:lvl>
    <w:lvl w:ilvl="7" w:tplc="2C0A0019" w:tentative="1">
      <w:start w:val="1"/>
      <w:numFmt w:val="lowerLetter"/>
      <w:lvlText w:val="%8."/>
      <w:lvlJc w:val="left"/>
      <w:pPr>
        <w:ind w:left="6538" w:hanging="360"/>
      </w:pPr>
    </w:lvl>
    <w:lvl w:ilvl="8" w:tplc="2C0A001B" w:tentative="1">
      <w:start w:val="1"/>
      <w:numFmt w:val="lowerRoman"/>
      <w:lvlText w:val="%9."/>
      <w:lvlJc w:val="right"/>
      <w:pPr>
        <w:ind w:left="7258" w:hanging="180"/>
      </w:pPr>
    </w:lvl>
  </w:abstractNum>
  <w:abstractNum w:abstractNumId="53" w15:restartNumberingAfterBreak="0">
    <w:nsid w:val="64A43ADF"/>
    <w:multiLevelType w:val="hybridMultilevel"/>
    <w:tmpl w:val="5E2C4FD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51513CE"/>
    <w:multiLevelType w:val="hybridMultilevel"/>
    <w:tmpl w:val="68B44830"/>
    <w:lvl w:ilvl="0" w:tplc="0C0A0001">
      <w:start w:val="1"/>
      <w:numFmt w:val="bullet"/>
      <w:lvlText w:val=""/>
      <w:lvlJc w:val="left"/>
      <w:pPr>
        <w:tabs>
          <w:tab w:val="num" w:pos="720"/>
        </w:tabs>
        <w:ind w:left="720" w:hanging="360"/>
      </w:pPr>
      <w:rPr>
        <w:rFonts w:ascii="Symbol" w:hAnsi="Symbol" w:hint="default"/>
      </w:rPr>
    </w:lvl>
    <w:lvl w:ilvl="1" w:tplc="2DD8FEE0">
      <w:start w:val="5"/>
      <w:numFmt w:val="lowerLetter"/>
      <w:lvlText w:val="%2."/>
      <w:lvlJc w:val="left"/>
      <w:pPr>
        <w:tabs>
          <w:tab w:val="num" w:pos="1785"/>
        </w:tabs>
        <w:ind w:left="1785" w:hanging="705"/>
      </w:pPr>
      <w:rPr>
        <w:rFonts w:hint="default"/>
      </w:rPr>
    </w:lvl>
    <w:lvl w:ilvl="2" w:tplc="C8F262A2">
      <w:start w:val="1"/>
      <w:numFmt w:val="decimal"/>
      <w:lvlText w:val="%3)"/>
      <w:lvlJc w:val="left"/>
      <w:pPr>
        <w:tabs>
          <w:tab w:val="num" w:pos="2160"/>
        </w:tabs>
        <w:ind w:left="2160" w:hanging="360"/>
      </w:pPr>
      <w:rPr>
        <w:rFonts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9B340F6"/>
    <w:multiLevelType w:val="multilevel"/>
    <w:tmpl w:val="74160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18781A"/>
    <w:multiLevelType w:val="hybridMultilevel"/>
    <w:tmpl w:val="5DB43BBA"/>
    <w:lvl w:ilvl="0" w:tplc="0C0A000D">
      <w:start w:val="1"/>
      <w:numFmt w:val="bullet"/>
      <w:lvlText w:val=""/>
      <w:lvlJc w:val="left"/>
      <w:pPr>
        <w:tabs>
          <w:tab w:val="num" w:pos="1132"/>
        </w:tabs>
        <w:ind w:left="1132" w:hanging="360"/>
      </w:pPr>
      <w:rPr>
        <w:rFonts w:ascii="Wingdings" w:hAnsi="Wingdings" w:hint="default"/>
      </w:rPr>
    </w:lvl>
    <w:lvl w:ilvl="1" w:tplc="0C0A0001">
      <w:start w:val="1"/>
      <w:numFmt w:val="bullet"/>
      <w:lvlText w:val=""/>
      <w:lvlJc w:val="left"/>
      <w:pPr>
        <w:tabs>
          <w:tab w:val="num" w:pos="1852"/>
        </w:tabs>
        <w:ind w:left="1852" w:hanging="360"/>
      </w:pPr>
      <w:rPr>
        <w:rFonts w:ascii="Symbol" w:hAnsi="Symbol" w:hint="default"/>
      </w:rPr>
    </w:lvl>
    <w:lvl w:ilvl="2" w:tplc="0C0A0005" w:tentative="1">
      <w:start w:val="1"/>
      <w:numFmt w:val="bullet"/>
      <w:lvlText w:val=""/>
      <w:lvlJc w:val="left"/>
      <w:pPr>
        <w:tabs>
          <w:tab w:val="num" w:pos="2572"/>
        </w:tabs>
        <w:ind w:left="2572" w:hanging="360"/>
      </w:pPr>
      <w:rPr>
        <w:rFonts w:ascii="Wingdings" w:hAnsi="Wingdings" w:hint="default"/>
      </w:rPr>
    </w:lvl>
    <w:lvl w:ilvl="3" w:tplc="0C0A0001" w:tentative="1">
      <w:start w:val="1"/>
      <w:numFmt w:val="bullet"/>
      <w:lvlText w:val=""/>
      <w:lvlJc w:val="left"/>
      <w:pPr>
        <w:tabs>
          <w:tab w:val="num" w:pos="3292"/>
        </w:tabs>
        <w:ind w:left="3292" w:hanging="360"/>
      </w:pPr>
      <w:rPr>
        <w:rFonts w:ascii="Symbol" w:hAnsi="Symbol" w:hint="default"/>
      </w:rPr>
    </w:lvl>
    <w:lvl w:ilvl="4" w:tplc="0C0A0003" w:tentative="1">
      <w:start w:val="1"/>
      <w:numFmt w:val="bullet"/>
      <w:lvlText w:val="o"/>
      <w:lvlJc w:val="left"/>
      <w:pPr>
        <w:tabs>
          <w:tab w:val="num" w:pos="4012"/>
        </w:tabs>
        <w:ind w:left="4012" w:hanging="360"/>
      </w:pPr>
      <w:rPr>
        <w:rFonts w:ascii="Courier New" w:hAnsi="Courier New" w:hint="default"/>
      </w:rPr>
    </w:lvl>
    <w:lvl w:ilvl="5" w:tplc="0C0A0005" w:tentative="1">
      <w:start w:val="1"/>
      <w:numFmt w:val="bullet"/>
      <w:lvlText w:val=""/>
      <w:lvlJc w:val="left"/>
      <w:pPr>
        <w:tabs>
          <w:tab w:val="num" w:pos="4732"/>
        </w:tabs>
        <w:ind w:left="4732" w:hanging="360"/>
      </w:pPr>
      <w:rPr>
        <w:rFonts w:ascii="Wingdings" w:hAnsi="Wingdings" w:hint="default"/>
      </w:rPr>
    </w:lvl>
    <w:lvl w:ilvl="6" w:tplc="0C0A0001" w:tentative="1">
      <w:start w:val="1"/>
      <w:numFmt w:val="bullet"/>
      <w:lvlText w:val=""/>
      <w:lvlJc w:val="left"/>
      <w:pPr>
        <w:tabs>
          <w:tab w:val="num" w:pos="5452"/>
        </w:tabs>
        <w:ind w:left="5452" w:hanging="360"/>
      </w:pPr>
      <w:rPr>
        <w:rFonts w:ascii="Symbol" w:hAnsi="Symbol" w:hint="default"/>
      </w:rPr>
    </w:lvl>
    <w:lvl w:ilvl="7" w:tplc="0C0A0003" w:tentative="1">
      <w:start w:val="1"/>
      <w:numFmt w:val="bullet"/>
      <w:lvlText w:val="o"/>
      <w:lvlJc w:val="left"/>
      <w:pPr>
        <w:tabs>
          <w:tab w:val="num" w:pos="6172"/>
        </w:tabs>
        <w:ind w:left="6172" w:hanging="360"/>
      </w:pPr>
      <w:rPr>
        <w:rFonts w:ascii="Courier New" w:hAnsi="Courier New" w:hint="default"/>
      </w:rPr>
    </w:lvl>
    <w:lvl w:ilvl="8" w:tplc="0C0A0005" w:tentative="1">
      <w:start w:val="1"/>
      <w:numFmt w:val="bullet"/>
      <w:lvlText w:val=""/>
      <w:lvlJc w:val="left"/>
      <w:pPr>
        <w:tabs>
          <w:tab w:val="num" w:pos="6892"/>
        </w:tabs>
        <w:ind w:left="6892" w:hanging="360"/>
      </w:pPr>
      <w:rPr>
        <w:rFonts w:ascii="Wingdings" w:hAnsi="Wingdings" w:hint="default"/>
      </w:rPr>
    </w:lvl>
  </w:abstractNum>
  <w:abstractNum w:abstractNumId="57" w15:restartNumberingAfterBreak="0">
    <w:nsid w:val="6AE81FEC"/>
    <w:multiLevelType w:val="hybridMultilevel"/>
    <w:tmpl w:val="A8EA8F0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BE63783"/>
    <w:multiLevelType w:val="hybridMultilevel"/>
    <w:tmpl w:val="B8C6F7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FB4F50"/>
    <w:multiLevelType w:val="hybridMultilevel"/>
    <w:tmpl w:val="DEC02F3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7E70D9"/>
    <w:multiLevelType w:val="multilevel"/>
    <w:tmpl w:val="FBDCDEC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EDF2D7E"/>
    <w:multiLevelType w:val="hybridMultilevel"/>
    <w:tmpl w:val="E5B01F94"/>
    <w:lvl w:ilvl="0" w:tplc="0C0A0017">
      <w:start w:val="1"/>
      <w:numFmt w:val="lowerLetter"/>
      <w:lvlText w:val="%1)"/>
      <w:lvlJc w:val="left"/>
      <w:pPr>
        <w:tabs>
          <w:tab w:val="num" w:pos="720"/>
        </w:tabs>
        <w:ind w:left="720" w:hanging="360"/>
      </w:pPr>
    </w:lvl>
    <w:lvl w:ilvl="1" w:tplc="2480BE7C">
      <w:start w:val="1"/>
      <w:numFmt w:val="bullet"/>
      <w:lvlText w:val=""/>
      <w:lvlJc w:val="left"/>
      <w:pPr>
        <w:tabs>
          <w:tab w:val="num" w:pos="1440"/>
        </w:tabs>
        <w:ind w:left="1440" w:hanging="360"/>
      </w:pPr>
      <w:rPr>
        <w:rFonts w:ascii="Wingdings" w:hAnsi="Wingdings" w:hint="default"/>
        <w:sz w:val="16"/>
        <w:szCs w:val="16"/>
        <w:lang w:val="en-US"/>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F363007"/>
    <w:multiLevelType w:val="hybridMultilevel"/>
    <w:tmpl w:val="5D8062D2"/>
    <w:lvl w:ilvl="0" w:tplc="0C0A0001">
      <w:start w:val="1"/>
      <w:numFmt w:val="bullet"/>
      <w:lvlText w:val=""/>
      <w:lvlJc w:val="left"/>
      <w:pPr>
        <w:tabs>
          <w:tab w:val="num" w:pos="1800"/>
        </w:tabs>
        <w:ind w:left="1800" w:hanging="360"/>
      </w:pPr>
      <w:rPr>
        <w:rFonts w:ascii="Symbol" w:hAnsi="Symbol" w:hint="default"/>
      </w:rPr>
    </w:lvl>
    <w:lvl w:ilvl="1" w:tplc="1700D858">
      <w:start w:val="1"/>
      <w:numFmt w:val="lowerLetter"/>
      <w:lvlText w:val="%2."/>
      <w:lvlJc w:val="left"/>
      <w:pPr>
        <w:tabs>
          <w:tab w:val="num" w:pos="1441"/>
        </w:tabs>
        <w:ind w:left="1441" w:hanging="360"/>
      </w:pPr>
    </w:lvl>
    <w:lvl w:ilvl="2" w:tplc="32D206CE">
      <w:start w:val="1"/>
      <w:numFmt w:val="lowerRoman"/>
      <w:lvlText w:val="%3."/>
      <w:lvlJc w:val="right"/>
      <w:pPr>
        <w:tabs>
          <w:tab w:val="num" w:pos="2161"/>
        </w:tabs>
        <w:ind w:left="2161" w:hanging="180"/>
      </w:pPr>
    </w:lvl>
    <w:lvl w:ilvl="3" w:tplc="83E0AC40">
      <w:start w:val="1"/>
      <w:numFmt w:val="decimal"/>
      <w:lvlText w:val="%4."/>
      <w:lvlJc w:val="left"/>
      <w:pPr>
        <w:tabs>
          <w:tab w:val="num" w:pos="2881"/>
        </w:tabs>
        <w:ind w:left="2881" w:hanging="360"/>
      </w:pPr>
    </w:lvl>
    <w:lvl w:ilvl="4" w:tplc="973A2804">
      <w:start w:val="1"/>
      <w:numFmt w:val="lowerLetter"/>
      <w:lvlText w:val="%5."/>
      <w:lvlJc w:val="left"/>
      <w:pPr>
        <w:tabs>
          <w:tab w:val="num" w:pos="3601"/>
        </w:tabs>
        <w:ind w:left="3601" w:hanging="360"/>
      </w:pPr>
    </w:lvl>
    <w:lvl w:ilvl="5" w:tplc="A262279E">
      <w:start w:val="1"/>
      <w:numFmt w:val="lowerRoman"/>
      <w:lvlText w:val="%6."/>
      <w:lvlJc w:val="right"/>
      <w:pPr>
        <w:tabs>
          <w:tab w:val="num" w:pos="4321"/>
        </w:tabs>
        <w:ind w:left="4321" w:hanging="180"/>
      </w:pPr>
    </w:lvl>
    <w:lvl w:ilvl="6" w:tplc="4D2E5FB0">
      <w:start w:val="1"/>
      <w:numFmt w:val="decimal"/>
      <w:lvlText w:val="%7."/>
      <w:lvlJc w:val="left"/>
      <w:pPr>
        <w:tabs>
          <w:tab w:val="num" w:pos="5041"/>
        </w:tabs>
        <w:ind w:left="5041" w:hanging="360"/>
      </w:pPr>
    </w:lvl>
    <w:lvl w:ilvl="7" w:tplc="6F00C76E">
      <w:start w:val="1"/>
      <w:numFmt w:val="lowerLetter"/>
      <w:lvlText w:val="%8."/>
      <w:lvlJc w:val="left"/>
      <w:pPr>
        <w:tabs>
          <w:tab w:val="num" w:pos="5761"/>
        </w:tabs>
        <w:ind w:left="5761" w:hanging="360"/>
      </w:pPr>
    </w:lvl>
    <w:lvl w:ilvl="8" w:tplc="802E07F4">
      <w:start w:val="1"/>
      <w:numFmt w:val="lowerRoman"/>
      <w:lvlText w:val="%9."/>
      <w:lvlJc w:val="right"/>
      <w:pPr>
        <w:tabs>
          <w:tab w:val="num" w:pos="6481"/>
        </w:tabs>
        <w:ind w:left="6481" w:hanging="180"/>
      </w:pPr>
    </w:lvl>
  </w:abstractNum>
  <w:abstractNum w:abstractNumId="63" w15:restartNumberingAfterBreak="0">
    <w:nsid w:val="6F696409"/>
    <w:multiLevelType w:val="hybridMultilevel"/>
    <w:tmpl w:val="080C199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742A445B"/>
    <w:multiLevelType w:val="hybridMultilevel"/>
    <w:tmpl w:val="2234AB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4F474BB"/>
    <w:multiLevelType w:val="singleLevel"/>
    <w:tmpl w:val="0C0A000F"/>
    <w:lvl w:ilvl="0">
      <w:start w:val="1"/>
      <w:numFmt w:val="decimal"/>
      <w:lvlText w:val="%1."/>
      <w:lvlJc w:val="left"/>
      <w:pPr>
        <w:tabs>
          <w:tab w:val="num" w:pos="720"/>
        </w:tabs>
        <w:ind w:left="720" w:hanging="360"/>
      </w:pPr>
    </w:lvl>
  </w:abstractNum>
  <w:abstractNum w:abstractNumId="66" w15:restartNumberingAfterBreak="0">
    <w:nsid w:val="76C23531"/>
    <w:multiLevelType w:val="hybridMultilevel"/>
    <w:tmpl w:val="D250FC4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781A5EC4"/>
    <w:multiLevelType w:val="hybridMultilevel"/>
    <w:tmpl w:val="C1623ED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81E6AAB"/>
    <w:multiLevelType w:val="hybridMultilevel"/>
    <w:tmpl w:val="D73A845A"/>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9" w15:restartNumberingAfterBreak="0">
    <w:nsid w:val="7A946553"/>
    <w:multiLevelType w:val="hybridMultilevel"/>
    <w:tmpl w:val="9C74B6C8"/>
    <w:lvl w:ilvl="0" w:tplc="681A213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0" w15:restartNumberingAfterBreak="0">
    <w:nsid w:val="7BFD758B"/>
    <w:multiLevelType w:val="hybridMultilevel"/>
    <w:tmpl w:val="73226944"/>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797136592">
    <w:abstractNumId w:val="54"/>
  </w:num>
  <w:num w:numId="2" w16cid:durableId="1635713978">
    <w:abstractNumId w:val="57"/>
  </w:num>
  <w:num w:numId="3" w16cid:durableId="1919167759">
    <w:abstractNumId w:val="4"/>
  </w:num>
  <w:num w:numId="4" w16cid:durableId="2095054921">
    <w:abstractNumId w:val="41"/>
  </w:num>
  <w:num w:numId="5" w16cid:durableId="1429235281">
    <w:abstractNumId w:val="26"/>
  </w:num>
  <w:num w:numId="6" w16cid:durableId="1196699419">
    <w:abstractNumId w:val="68"/>
  </w:num>
  <w:num w:numId="7" w16cid:durableId="1608349522">
    <w:abstractNumId w:val="2"/>
  </w:num>
  <w:num w:numId="8" w16cid:durableId="205409660">
    <w:abstractNumId w:val="7"/>
  </w:num>
  <w:num w:numId="9" w16cid:durableId="1979796260">
    <w:abstractNumId w:val="67"/>
  </w:num>
  <w:num w:numId="10" w16cid:durableId="1073822252">
    <w:abstractNumId w:val="61"/>
  </w:num>
  <w:num w:numId="11" w16cid:durableId="65879853">
    <w:abstractNumId w:val="64"/>
  </w:num>
  <w:num w:numId="12" w16cid:durableId="191266738">
    <w:abstractNumId w:val="22"/>
  </w:num>
  <w:num w:numId="13" w16cid:durableId="588269242">
    <w:abstractNumId w:val="29"/>
  </w:num>
  <w:num w:numId="14" w16cid:durableId="616956332">
    <w:abstractNumId w:val="14"/>
  </w:num>
  <w:num w:numId="15" w16cid:durableId="1917594232">
    <w:abstractNumId w:val="23"/>
  </w:num>
  <w:num w:numId="16" w16cid:durableId="609364151">
    <w:abstractNumId w:val="53"/>
  </w:num>
  <w:num w:numId="17" w16cid:durableId="1986930589">
    <w:abstractNumId w:val="25"/>
  </w:num>
  <w:num w:numId="18" w16cid:durableId="1088422046">
    <w:abstractNumId w:val="24"/>
  </w:num>
  <w:num w:numId="19" w16cid:durableId="1951620869">
    <w:abstractNumId w:val="15"/>
  </w:num>
  <w:num w:numId="20" w16cid:durableId="991178938">
    <w:abstractNumId w:val="44"/>
  </w:num>
  <w:num w:numId="21" w16cid:durableId="1122728010">
    <w:abstractNumId w:val="33"/>
  </w:num>
  <w:num w:numId="22" w16cid:durableId="1556357831">
    <w:abstractNumId w:val="17"/>
  </w:num>
  <w:num w:numId="23" w16cid:durableId="95293564">
    <w:abstractNumId w:val="48"/>
  </w:num>
  <w:num w:numId="24" w16cid:durableId="1328554445">
    <w:abstractNumId w:val="70"/>
  </w:num>
  <w:num w:numId="25" w16cid:durableId="1396314245">
    <w:abstractNumId w:val="35"/>
  </w:num>
  <w:num w:numId="26" w16cid:durableId="2130971154">
    <w:abstractNumId w:val="21"/>
  </w:num>
  <w:num w:numId="27" w16cid:durableId="1094934826">
    <w:abstractNumId w:val="63"/>
  </w:num>
  <w:num w:numId="28" w16cid:durableId="354770038">
    <w:abstractNumId w:val="6"/>
  </w:num>
  <w:num w:numId="29" w16cid:durableId="1488201861">
    <w:abstractNumId w:val="37"/>
  </w:num>
  <w:num w:numId="30" w16cid:durableId="1058632737">
    <w:abstractNumId w:val="20"/>
  </w:num>
  <w:num w:numId="31" w16cid:durableId="468399616">
    <w:abstractNumId w:val="13"/>
  </w:num>
  <w:num w:numId="32" w16cid:durableId="865675175">
    <w:abstractNumId w:val="56"/>
  </w:num>
  <w:num w:numId="33" w16cid:durableId="1005665208">
    <w:abstractNumId w:val="43"/>
  </w:num>
  <w:num w:numId="34" w16cid:durableId="274874720">
    <w:abstractNumId w:val="28"/>
  </w:num>
  <w:num w:numId="35" w16cid:durableId="589312134">
    <w:abstractNumId w:val="36"/>
  </w:num>
  <w:num w:numId="36" w16cid:durableId="1551266719">
    <w:abstractNumId w:val="42"/>
  </w:num>
  <w:num w:numId="37" w16cid:durableId="1484471506">
    <w:abstractNumId w:val="65"/>
  </w:num>
  <w:num w:numId="38" w16cid:durableId="1600941267">
    <w:abstractNumId w:val="16"/>
  </w:num>
  <w:num w:numId="39" w16cid:durableId="1961259280">
    <w:abstractNumId w:val="27"/>
  </w:num>
  <w:num w:numId="40" w16cid:durableId="347144260">
    <w:abstractNumId w:val="0"/>
  </w:num>
  <w:num w:numId="41" w16cid:durableId="918756976">
    <w:abstractNumId w:val="31"/>
  </w:num>
  <w:num w:numId="42" w16cid:durableId="1112868717">
    <w:abstractNumId w:val="59"/>
  </w:num>
  <w:num w:numId="43" w16cid:durableId="1798373989">
    <w:abstractNumId w:val="34"/>
  </w:num>
  <w:num w:numId="44" w16cid:durableId="1917860368">
    <w:abstractNumId w:val="66"/>
  </w:num>
  <w:num w:numId="45" w16cid:durableId="444428404">
    <w:abstractNumId w:val="8"/>
  </w:num>
  <w:num w:numId="46" w16cid:durableId="770777568">
    <w:abstractNumId w:val="30"/>
  </w:num>
  <w:num w:numId="47" w16cid:durableId="214776737">
    <w:abstractNumId w:val="52"/>
  </w:num>
  <w:num w:numId="48" w16cid:durableId="2116630315">
    <w:abstractNumId w:val="69"/>
  </w:num>
  <w:num w:numId="49" w16cid:durableId="1123229424">
    <w:abstractNumId w:val="18"/>
  </w:num>
  <w:num w:numId="50" w16cid:durableId="1491216512">
    <w:abstractNumId w:val="1"/>
  </w:num>
  <w:num w:numId="51" w16cid:durableId="644972427">
    <w:abstractNumId w:val="19"/>
  </w:num>
  <w:num w:numId="52" w16cid:durableId="1983542177">
    <w:abstractNumId w:val="11"/>
  </w:num>
  <w:num w:numId="53" w16cid:durableId="1831825348">
    <w:abstractNumId w:val="12"/>
  </w:num>
  <w:num w:numId="54" w16cid:durableId="1542591678">
    <w:abstractNumId w:val="50"/>
  </w:num>
  <w:num w:numId="55" w16cid:durableId="1946107077">
    <w:abstractNumId w:val="46"/>
  </w:num>
  <w:num w:numId="56" w16cid:durableId="1677264061">
    <w:abstractNumId w:val="5"/>
  </w:num>
  <w:num w:numId="57" w16cid:durableId="1359434077">
    <w:abstractNumId w:val="55"/>
  </w:num>
  <w:num w:numId="58" w16cid:durableId="549849732">
    <w:abstractNumId w:val="39"/>
  </w:num>
  <w:num w:numId="59" w16cid:durableId="1966810001">
    <w:abstractNumId w:val="47"/>
  </w:num>
  <w:num w:numId="60" w16cid:durableId="1267663767">
    <w:abstractNumId w:val="60"/>
  </w:num>
  <w:num w:numId="61" w16cid:durableId="1525049720">
    <w:abstractNumId w:val="38"/>
  </w:num>
  <w:num w:numId="62" w16cid:durableId="1795783772">
    <w:abstractNumId w:val="45"/>
  </w:num>
  <w:num w:numId="63" w16cid:durableId="397360901">
    <w:abstractNumId w:val="40"/>
  </w:num>
  <w:num w:numId="64" w16cid:durableId="849105810">
    <w:abstractNumId w:val="10"/>
  </w:num>
  <w:num w:numId="65" w16cid:durableId="1734040347">
    <w:abstractNumId w:val="9"/>
  </w:num>
  <w:num w:numId="66" w16cid:durableId="146096594">
    <w:abstractNumId w:val="3"/>
  </w:num>
  <w:num w:numId="67" w16cid:durableId="334771740">
    <w:abstractNumId w:val="32"/>
  </w:num>
  <w:num w:numId="68" w16cid:durableId="145053852">
    <w:abstractNumId w:val="58"/>
  </w:num>
  <w:num w:numId="69" w16cid:durableId="1775779691">
    <w:abstractNumId w:val="49"/>
  </w:num>
  <w:num w:numId="70" w16cid:durableId="1178815067">
    <w:abstractNumId w:val="51"/>
  </w:num>
  <w:num w:numId="71" w16cid:durableId="138906560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4097" fillcolor="#fc9">
      <v:fill color="#fc9"/>
      <o:colormru v:ext="edit" colors="#efecc9,#f9dbfb"/>
      <o:colormenu v:ext="edit" fillcolor="#f9d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EA"/>
    <w:rsid w:val="000122B7"/>
    <w:rsid w:val="00012A6F"/>
    <w:rsid w:val="00026982"/>
    <w:rsid w:val="000278CF"/>
    <w:rsid w:val="00034006"/>
    <w:rsid w:val="0004017E"/>
    <w:rsid w:val="000504B5"/>
    <w:rsid w:val="00067045"/>
    <w:rsid w:val="00074A93"/>
    <w:rsid w:val="00076873"/>
    <w:rsid w:val="00081416"/>
    <w:rsid w:val="00086DEA"/>
    <w:rsid w:val="00095096"/>
    <w:rsid w:val="00095280"/>
    <w:rsid w:val="00096A75"/>
    <w:rsid w:val="000971C0"/>
    <w:rsid w:val="000A183E"/>
    <w:rsid w:val="000B3F68"/>
    <w:rsid w:val="000B71C9"/>
    <w:rsid w:val="000C1563"/>
    <w:rsid w:val="000C1C6E"/>
    <w:rsid w:val="000C2C69"/>
    <w:rsid w:val="000C5CE7"/>
    <w:rsid w:val="000D4010"/>
    <w:rsid w:val="000E77B5"/>
    <w:rsid w:val="00106CDD"/>
    <w:rsid w:val="001132D9"/>
    <w:rsid w:val="00114ACA"/>
    <w:rsid w:val="0013549E"/>
    <w:rsid w:val="00136C2B"/>
    <w:rsid w:val="00141D41"/>
    <w:rsid w:val="00146AFB"/>
    <w:rsid w:val="00152B73"/>
    <w:rsid w:val="001538BD"/>
    <w:rsid w:val="001557B4"/>
    <w:rsid w:val="001619CB"/>
    <w:rsid w:val="00166887"/>
    <w:rsid w:val="00167F59"/>
    <w:rsid w:val="00173350"/>
    <w:rsid w:val="00176642"/>
    <w:rsid w:val="00186F26"/>
    <w:rsid w:val="00191263"/>
    <w:rsid w:val="001A2983"/>
    <w:rsid w:val="001B3F65"/>
    <w:rsid w:val="001B536B"/>
    <w:rsid w:val="001C1B2D"/>
    <w:rsid w:val="001D195A"/>
    <w:rsid w:val="001D7B0D"/>
    <w:rsid w:val="001E03DB"/>
    <w:rsid w:val="001E6096"/>
    <w:rsid w:val="002154F9"/>
    <w:rsid w:val="00220CD0"/>
    <w:rsid w:val="002229D9"/>
    <w:rsid w:val="00232D9B"/>
    <w:rsid w:val="002464A4"/>
    <w:rsid w:val="00250D3D"/>
    <w:rsid w:val="00252547"/>
    <w:rsid w:val="0025513A"/>
    <w:rsid w:val="00263498"/>
    <w:rsid w:val="0026606B"/>
    <w:rsid w:val="00280488"/>
    <w:rsid w:val="00280A8B"/>
    <w:rsid w:val="00281754"/>
    <w:rsid w:val="00291FF4"/>
    <w:rsid w:val="00292114"/>
    <w:rsid w:val="00293475"/>
    <w:rsid w:val="002B0F41"/>
    <w:rsid w:val="002B2487"/>
    <w:rsid w:val="002B310A"/>
    <w:rsid w:val="002D6F72"/>
    <w:rsid w:val="002E2A2A"/>
    <w:rsid w:val="002E350B"/>
    <w:rsid w:val="002E771A"/>
    <w:rsid w:val="00305224"/>
    <w:rsid w:val="0030571C"/>
    <w:rsid w:val="00332F29"/>
    <w:rsid w:val="00332FEC"/>
    <w:rsid w:val="0033663F"/>
    <w:rsid w:val="00350D8F"/>
    <w:rsid w:val="00362290"/>
    <w:rsid w:val="003807B7"/>
    <w:rsid w:val="003825DF"/>
    <w:rsid w:val="00387C3B"/>
    <w:rsid w:val="00393038"/>
    <w:rsid w:val="0039440E"/>
    <w:rsid w:val="003A17D0"/>
    <w:rsid w:val="003A56DB"/>
    <w:rsid w:val="003A5AE8"/>
    <w:rsid w:val="003B0156"/>
    <w:rsid w:val="003B3D52"/>
    <w:rsid w:val="003C07E4"/>
    <w:rsid w:val="003D0CC9"/>
    <w:rsid w:val="003E0849"/>
    <w:rsid w:val="003E6CCD"/>
    <w:rsid w:val="003F0EFE"/>
    <w:rsid w:val="003F441B"/>
    <w:rsid w:val="003F6331"/>
    <w:rsid w:val="003F717D"/>
    <w:rsid w:val="003F7D4C"/>
    <w:rsid w:val="00402C38"/>
    <w:rsid w:val="0040512F"/>
    <w:rsid w:val="004140E6"/>
    <w:rsid w:val="0041762D"/>
    <w:rsid w:val="00434F61"/>
    <w:rsid w:val="00441924"/>
    <w:rsid w:val="00441C97"/>
    <w:rsid w:val="00442107"/>
    <w:rsid w:val="00445EE3"/>
    <w:rsid w:val="0044769F"/>
    <w:rsid w:val="00450623"/>
    <w:rsid w:val="004512C8"/>
    <w:rsid w:val="00466ABC"/>
    <w:rsid w:val="00473349"/>
    <w:rsid w:val="00477D9F"/>
    <w:rsid w:val="0048436F"/>
    <w:rsid w:val="00490CCB"/>
    <w:rsid w:val="00492C8A"/>
    <w:rsid w:val="004B21B4"/>
    <w:rsid w:val="004C1E3E"/>
    <w:rsid w:val="004C3144"/>
    <w:rsid w:val="004E6AFB"/>
    <w:rsid w:val="004F1A56"/>
    <w:rsid w:val="0050054F"/>
    <w:rsid w:val="005039E0"/>
    <w:rsid w:val="00511AD7"/>
    <w:rsid w:val="005155FD"/>
    <w:rsid w:val="00516FCB"/>
    <w:rsid w:val="0052001F"/>
    <w:rsid w:val="005208BF"/>
    <w:rsid w:val="00527BE0"/>
    <w:rsid w:val="005413E5"/>
    <w:rsid w:val="0055067C"/>
    <w:rsid w:val="00556369"/>
    <w:rsid w:val="00557722"/>
    <w:rsid w:val="00557AA5"/>
    <w:rsid w:val="00565C58"/>
    <w:rsid w:val="005927EB"/>
    <w:rsid w:val="00594518"/>
    <w:rsid w:val="005B1002"/>
    <w:rsid w:val="005C0E42"/>
    <w:rsid w:val="005C6D48"/>
    <w:rsid w:val="005C7765"/>
    <w:rsid w:val="005F23A0"/>
    <w:rsid w:val="00600B12"/>
    <w:rsid w:val="00604C01"/>
    <w:rsid w:val="00604F96"/>
    <w:rsid w:val="00605856"/>
    <w:rsid w:val="00607DAF"/>
    <w:rsid w:val="00614B39"/>
    <w:rsid w:val="00617944"/>
    <w:rsid w:val="0065536B"/>
    <w:rsid w:val="00665F87"/>
    <w:rsid w:val="0068008F"/>
    <w:rsid w:val="00683A82"/>
    <w:rsid w:val="00685DA1"/>
    <w:rsid w:val="00687946"/>
    <w:rsid w:val="00696025"/>
    <w:rsid w:val="006A24C7"/>
    <w:rsid w:val="006A2A23"/>
    <w:rsid w:val="006A3FFF"/>
    <w:rsid w:val="006B0018"/>
    <w:rsid w:val="006B6E4A"/>
    <w:rsid w:val="006D33A2"/>
    <w:rsid w:val="006D3753"/>
    <w:rsid w:val="006E608A"/>
    <w:rsid w:val="00701411"/>
    <w:rsid w:val="00702490"/>
    <w:rsid w:val="00704694"/>
    <w:rsid w:val="007047E3"/>
    <w:rsid w:val="00712ABF"/>
    <w:rsid w:val="007150D7"/>
    <w:rsid w:val="0072728F"/>
    <w:rsid w:val="00731F39"/>
    <w:rsid w:val="00763610"/>
    <w:rsid w:val="00776999"/>
    <w:rsid w:val="00784DBA"/>
    <w:rsid w:val="0078572B"/>
    <w:rsid w:val="00792907"/>
    <w:rsid w:val="007931DF"/>
    <w:rsid w:val="007A4C4B"/>
    <w:rsid w:val="007B1071"/>
    <w:rsid w:val="007B4737"/>
    <w:rsid w:val="007C594B"/>
    <w:rsid w:val="007D32C7"/>
    <w:rsid w:val="007E089A"/>
    <w:rsid w:val="007E26D5"/>
    <w:rsid w:val="00817707"/>
    <w:rsid w:val="00821494"/>
    <w:rsid w:val="0082210B"/>
    <w:rsid w:val="008300CF"/>
    <w:rsid w:val="008309A8"/>
    <w:rsid w:val="008324CA"/>
    <w:rsid w:val="0084624B"/>
    <w:rsid w:val="008463FF"/>
    <w:rsid w:val="00852503"/>
    <w:rsid w:val="00852EAB"/>
    <w:rsid w:val="00853819"/>
    <w:rsid w:val="008572D0"/>
    <w:rsid w:val="00857CFE"/>
    <w:rsid w:val="00871017"/>
    <w:rsid w:val="00872596"/>
    <w:rsid w:val="008727CB"/>
    <w:rsid w:val="00872FA2"/>
    <w:rsid w:val="00877B03"/>
    <w:rsid w:val="00877DAC"/>
    <w:rsid w:val="00882A3B"/>
    <w:rsid w:val="00882D6A"/>
    <w:rsid w:val="008952F4"/>
    <w:rsid w:val="008A4B44"/>
    <w:rsid w:val="008A6730"/>
    <w:rsid w:val="008B1900"/>
    <w:rsid w:val="008C1072"/>
    <w:rsid w:val="008C12FB"/>
    <w:rsid w:val="008C2E27"/>
    <w:rsid w:val="008D7E98"/>
    <w:rsid w:val="008F1DB2"/>
    <w:rsid w:val="008F32F8"/>
    <w:rsid w:val="008F7423"/>
    <w:rsid w:val="009004BB"/>
    <w:rsid w:val="009039B8"/>
    <w:rsid w:val="00907E17"/>
    <w:rsid w:val="00911658"/>
    <w:rsid w:val="00914C66"/>
    <w:rsid w:val="00915ADC"/>
    <w:rsid w:val="00917FEF"/>
    <w:rsid w:val="0092422F"/>
    <w:rsid w:val="0093320D"/>
    <w:rsid w:val="009348D8"/>
    <w:rsid w:val="00955777"/>
    <w:rsid w:val="009617FC"/>
    <w:rsid w:val="009676DA"/>
    <w:rsid w:val="00971AF9"/>
    <w:rsid w:val="009821FD"/>
    <w:rsid w:val="009822CF"/>
    <w:rsid w:val="009A3117"/>
    <w:rsid w:val="009A33ED"/>
    <w:rsid w:val="009A4CCE"/>
    <w:rsid w:val="009A7E06"/>
    <w:rsid w:val="009B0396"/>
    <w:rsid w:val="009B1443"/>
    <w:rsid w:val="009C0041"/>
    <w:rsid w:val="009C3C1A"/>
    <w:rsid w:val="009C5DF3"/>
    <w:rsid w:val="009C5FD4"/>
    <w:rsid w:val="009D13D5"/>
    <w:rsid w:val="009D16F3"/>
    <w:rsid w:val="009D1E18"/>
    <w:rsid w:val="009D2F1C"/>
    <w:rsid w:val="009D51CD"/>
    <w:rsid w:val="009D72D5"/>
    <w:rsid w:val="009E6EF6"/>
    <w:rsid w:val="009F3F15"/>
    <w:rsid w:val="009F67DA"/>
    <w:rsid w:val="00A01EF2"/>
    <w:rsid w:val="00A07E46"/>
    <w:rsid w:val="00A21C55"/>
    <w:rsid w:val="00A335C5"/>
    <w:rsid w:val="00A35A13"/>
    <w:rsid w:val="00A423FD"/>
    <w:rsid w:val="00A451DD"/>
    <w:rsid w:val="00A47088"/>
    <w:rsid w:val="00A6528D"/>
    <w:rsid w:val="00A723C2"/>
    <w:rsid w:val="00A81D2B"/>
    <w:rsid w:val="00A82F84"/>
    <w:rsid w:val="00A8393B"/>
    <w:rsid w:val="00A853A1"/>
    <w:rsid w:val="00A93900"/>
    <w:rsid w:val="00AA5B80"/>
    <w:rsid w:val="00AA7E15"/>
    <w:rsid w:val="00AC5E8E"/>
    <w:rsid w:val="00AC712E"/>
    <w:rsid w:val="00AD0C59"/>
    <w:rsid w:val="00AD6037"/>
    <w:rsid w:val="00B25D64"/>
    <w:rsid w:val="00B27149"/>
    <w:rsid w:val="00B33FAC"/>
    <w:rsid w:val="00B3585B"/>
    <w:rsid w:val="00B46F2F"/>
    <w:rsid w:val="00B7224A"/>
    <w:rsid w:val="00B75CB3"/>
    <w:rsid w:val="00B76835"/>
    <w:rsid w:val="00B81C2B"/>
    <w:rsid w:val="00B82263"/>
    <w:rsid w:val="00B95D63"/>
    <w:rsid w:val="00B97232"/>
    <w:rsid w:val="00BA053D"/>
    <w:rsid w:val="00BA2B32"/>
    <w:rsid w:val="00BD3B81"/>
    <w:rsid w:val="00BE6FFE"/>
    <w:rsid w:val="00BF329D"/>
    <w:rsid w:val="00BF5773"/>
    <w:rsid w:val="00C003A0"/>
    <w:rsid w:val="00C014B6"/>
    <w:rsid w:val="00C42094"/>
    <w:rsid w:val="00C44C20"/>
    <w:rsid w:val="00C453AE"/>
    <w:rsid w:val="00C457EA"/>
    <w:rsid w:val="00C757D8"/>
    <w:rsid w:val="00C86D27"/>
    <w:rsid w:val="00C90068"/>
    <w:rsid w:val="00CA1F43"/>
    <w:rsid w:val="00CB7686"/>
    <w:rsid w:val="00CC23DA"/>
    <w:rsid w:val="00CD3516"/>
    <w:rsid w:val="00CD4CB5"/>
    <w:rsid w:val="00CD4FF4"/>
    <w:rsid w:val="00CF3E1E"/>
    <w:rsid w:val="00D03034"/>
    <w:rsid w:val="00D24BB6"/>
    <w:rsid w:val="00D3704E"/>
    <w:rsid w:val="00D4088C"/>
    <w:rsid w:val="00D4124B"/>
    <w:rsid w:val="00D53CD4"/>
    <w:rsid w:val="00D5515D"/>
    <w:rsid w:val="00D70BC3"/>
    <w:rsid w:val="00D80BB3"/>
    <w:rsid w:val="00D86E1A"/>
    <w:rsid w:val="00D90372"/>
    <w:rsid w:val="00DA56E8"/>
    <w:rsid w:val="00DC6300"/>
    <w:rsid w:val="00DC6BDD"/>
    <w:rsid w:val="00DD0CC7"/>
    <w:rsid w:val="00DD14A5"/>
    <w:rsid w:val="00DE3829"/>
    <w:rsid w:val="00DE6196"/>
    <w:rsid w:val="00DF6D80"/>
    <w:rsid w:val="00DF7576"/>
    <w:rsid w:val="00E06806"/>
    <w:rsid w:val="00E148DD"/>
    <w:rsid w:val="00E16749"/>
    <w:rsid w:val="00E2084E"/>
    <w:rsid w:val="00E276C4"/>
    <w:rsid w:val="00E3014A"/>
    <w:rsid w:val="00E33750"/>
    <w:rsid w:val="00E468F0"/>
    <w:rsid w:val="00E50F3C"/>
    <w:rsid w:val="00E5389F"/>
    <w:rsid w:val="00E82B48"/>
    <w:rsid w:val="00E8364F"/>
    <w:rsid w:val="00E837C8"/>
    <w:rsid w:val="00E94CA5"/>
    <w:rsid w:val="00E950CF"/>
    <w:rsid w:val="00E95201"/>
    <w:rsid w:val="00E96D03"/>
    <w:rsid w:val="00EB2AB5"/>
    <w:rsid w:val="00EB2FFD"/>
    <w:rsid w:val="00EB6184"/>
    <w:rsid w:val="00EC401D"/>
    <w:rsid w:val="00EE1649"/>
    <w:rsid w:val="00EE1BCD"/>
    <w:rsid w:val="00EE59DD"/>
    <w:rsid w:val="00EE6FDE"/>
    <w:rsid w:val="00EF5190"/>
    <w:rsid w:val="00EF6210"/>
    <w:rsid w:val="00F0137B"/>
    <w:rsid w:val="00F154B4"/>
    <w:rsid w:val="00F37845"/>
    <w:rsid w:val="00F3796F"/>
    <w:rsid w:val="00F55796"/>
    <w:rsid w:val="00F60780"/>
    <w:rsid w:val="00F7447F"/>
    <w:rsid w:val="00F75776"/>
    <w:rsid w:val="00F8046C"/>
    <w:rsid w:val="00F8090A"/>
    <w:rsid w:val="00F861D2"/>
    <w:rsid w:val="00F87094"/>
    <w:rsid w:val="00F94328"/>
    <w:rsid w:val="00F9603D"/>
    <w:rsid w:val="00F96483"/>
    <w:rsid w:val="00F96C9F"/>
    <w:rsid w:val="00FC1453"/>
    <w:rsid w:val="00FD0291"/>
    <w:rsid w:val="00FD15C6"/>
    <w:rsid w:val="00FD63A7"/>
    <w:rsid w:val="00FE1490"/>
    <w:rsid w:val="00FE7B6C"/>
    <w:rsid w:val="00FF5E3B"/>
    <w:rsid w:val="00FF7B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fc9">
      <v:fill color="#fc9"/>
      <o:colormru v:ext="edit" colors="#efecc9,#f9dbfb"/>
      <o:colormenu v:ext="edit" fillcolor="#f9dbfb"/>
    </o:shapedefaults>
    <o:shapelayout v:ext="edit">
      <o:idmap v:ext="edit" data="1"/>
    </o:shapelayout>
  </w:shapeDefaults>
  <w:decimalSymbol w:val=","/>
  <w:listSeparator w:val=";"/>
  <w14:docId w14:val="155F135F"/>
  <w15:docId w15:val="{4B1D971D-BA89-464B-A76D-3048384C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114"/>
    <w:rPr>
      <w:sz w:val="24"/>
      <w:szCs w:val="24"/>
      <w:lang w:val="es-ES" w:eastAsia="es-ES"/>
    </w:rPr>
  </w:style>
  <w:style w:type="paragraph" w:styleId="Ttulo1">
    <w:name w:val="heading 1"/>
    <w:basedOn w:val="Normal"/>
    <w:next w:val="Normal"/>
    <w:qFormat/>
    <w:rsid w:val="004843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490CC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44769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rsid w:val="0044769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44769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44769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6DEA"/>
    <w:pPr>
      <w:jc w:val="both"/>
    </w:pPr>
    <w:rPr>
      <w:sz w:val="20"/>
      <w:szCs w:val="20"/>
      <w:lang w:val="es-ES_tradnl"/>
    </w:rPr>
  </w:style>
  <w:style w:type="paragraph" w:styleId="Sangradetextonormal">
    <w:name w:val="Body Text Indent"/>
    <w:basedOn w:val="Normal"/>
    <w:rsid w:val="00490CCB"/>
    <w:pPr>
      <w:spacing w:after="120"/>
      <w:ind w:left="283"/>
    </w:pPr>
  </w:style>
  <w:style w:type="table" w:styleId="Tablaconcuadrcula">
    <w:name w:val="Table Grid"/>
    <w:basedOn w:val="Tablanormal"/>
    <w:rsid w:val="0049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490CCB"/>
    <w:rPr>
      <w:rFonts w:ascii="Courier New" w:hAnsi="Courier New"/>
      <w:sz w:val="20"/>
      <w:szCs w:val="20"/>
      <w:lang w:val="es-UY"/>
    </w:rPr>
  </w:style>
  <w:style w:type="character" w:styleId="Hipervnculo">
    <w:name w:val="Hyperlink"/>
    <w:rsid w:val="009D16F3"/>
    <w:rPr>
      <w:color w:val="0000FF"/>
      <w:u w:val="single"/>
    </w:rPr>
  </w:style>
  <w:style w:type="paragraph" w:styleId="NormalWeb">
    <w:name w:val="Normal (Web)"/>
    <w:basedOn w:val="Normal"/>
    <w:rsid w:val="009D16F3"/>
    <w:pPr>
      <w:spacing w:before="100" w:beforeAutospacing="1" w:after="100" w:afterAutospacing="1"/>
    </w:pPr>
  </w:style>
  <w:style w:type="character" w:styleId="Textoennegrita">
    <w:name w:val="Strong"/>
    <w:qFormat/>
    <w:rsid w:val="00106CDD"/>
    <w:rPr>
      <w:b/>
      <w:bCs/>
    </w:rPr>
  </w:style>
  <w:style w:type="character" w:customStyle="1" w:styleId="abbc">
    <w:name w:val="abbc"/>
    <w:basedOn w:val="Fuentedeprrafopredeter"/>
    <w:rsid w:val="00F75776"/>
  </w:style>
  <w:style w:type="paragraph" w:customStyle="1" w:styleId="Default">
    <w:name w:val="Default"/>
    <w:rsid w:val="001D7B0D"/>
    <w:pPr>
      <w:autoSpaceDE w:val="0"/>
      <w:autoSpaceDN w:val="0"/>
      <w:adjustRightInd w:val="0"/>
    </w:pPr>
    <w:rPr>
      <w:color w:val="000000"/>
      <w:sz w:val="24"/>
      <w:szCs w:val="24"/>
      <w:lang w:val="es-ES" w:eastAsia="es-ES"/>
    </w:rPr>
  </w:style>
  <w:style w:type="paragraph" w:styleId="Ttulo">
    <w:name w:val="Title"/>
    <w:basedOn w:val="Default"/>
    <w:next w:val="Default"/>
    <w:qFormat/>
    <w:rsid w:val="001D7B0D"/>
    <w:rPr>
      <w:color w:val="auto"/>
    </w:rPr>
  </w:style>
  <w:style w:type="paragraph" w:styleId="Encabezado">
    <w:name w:val="header"/>
    <w:basedOn w:val="Normal"/>
    <w:rsid w:val="00C453AE"/>
    <w:pPr>
      <w:tabs>
        <w:tab w:val="center" w:pos="4252"/>
        <w:tab w:val="right" w:pos="8504"/>
      </w:tabs>
    </w:pPr>
  </w:style>
  <w:style w:type="paragraph" w:styleId="Piedepgina">
    <w:name w:val="footer"/>
    <w:basedOn w:val="Normal"/>
    <w:link w:val="PiedepginaCar"/>
    <w:uiPriority w:val="99"/>
    <w:rsid w:val="00C453AE"/>
    <w:pPr>
      <w:tabs>
        <w:tab w:val="center" w:pos="4252"/>
        <w:tab w:val="right" w:pos="8504"/>
      </w:tabs>
    </w:pPr>
  </w:style>
  <w:style w:type="character" w:styleId="Nmerodepgina">
    <w:name w:val="page number"/>
    <w:basedOn w:val="Fuentedeprrafopredeter"/>
    <w:rsid w:val="00614B39"/>
  </w:style>
  <w:style w:type="paragraph" w:styleId="Textonotapie">
    <w:name w:val="footnote text"/>
    <w:basedOn w:val="Normal"/>
    <w:link w:val="TextonotapieCar"/>
    <w:semiHidden/>
    <w:rsid w:val="00E82B48"/>
    <w:rPr>
      <w:rFonts w:ascii="Calibri" w:hAnsi="Calibri"/>
      <w:sz w:val="20"/>
      <w:szCs w:val="20"/>
      <w:lang w:val="es-AR" w:eastAsia="en-US"/>
    </w:rPr>
  </w:style>
  <w:style w:type="character" w:customStyle="1" w:styleId="TextonotapieCar">
    <w:name w:val="Texto nota pie Car"/>
    <w:link w:val="Textonotapie"/>
    <w:semiHidden/>
    <w:locked/>
    <w:rsid w:val="00E82B48"/>
    <w:rPr>
      <w:rFonts w:ascii="Calibri" w:hAnsi="Calibri"/>
      <w:lang w:val="es-AR" w:eastAsia="en-US" w:bidi="ar-SA"/>
    </w:rPr>
  </w:style>
  <w:style w:type="character" w:styleId="Refdenotaalpie">
    <w:name w:val="footnote reference"/>
    <w:semiHidden/>
    <w:rsid w:val="00E82B48"/>
    <w:rPr>
      <w:rFonts w:cs="Times New Roman"/>
      <w:vertAlign w:val="superscript"/>
    </w:rPr>
  </w:style>
  <w:style w:type="character" w:styleId="CitaHTML">
    <w:name w:val="HTML Cite"/>
    <w:semiHidden/>
    <w:rsid w:val="00E82B48"/>
    <w:rPr>
      <w:rFonts w:cs="Times New Roman"/>
      <w:i/>
      <w:iCs/>
    </w:rPr>
  </w:style>
  <w:style w:type="character" w:customStyle="1" w:styleId="title4">
    <w:name w:val="title4"/>
    <w:rsid w:val="0048436F"/>
    <w:rPr>
      <w:sz w:val="24"/>
      <w:szCs w:val="24"/>
      <w:bdr w:val="none" w:sz="0" w:space="0" w:color="auto" w:frame="1"/>
      <w:vertAlign w:val="baseline"/>
    </w:rPr>
  </w:style>
  <w:style w:type="paragraph" w:customStyle="1" w:styleId="texto">
    <w:name w:val="texto"/>
    <w:basedOn w:val="Normal"/>
    <w:rsid w:val="00450623"/>
    <w:pPr>
      <w:spacing w:before="100" w:beforeAutospacing="1" w:after="100" w:afterAutospacing="1"/>
    </w:pPr>
    <w:rPr>
      <w:rFonts w:ascii="Arial Unicode MS" w:eastAsia="Arial Unicode MS" w:hAnsi="Arial Unicode MS" w:cs="Arial Unicode MS"/>
      <w:color w:val="000000"/>
    </w:rPr>
  </w:style>
  <w:style w:type="character" w:customStyle="1" w:styleId="texto1">
    <w:name w:val="texto1"/>
    <w:basedOn w:val="Fuentedeprrafopredeter"/>
    <w:rsid w:val="00450623"/>
  </w:style>
  <w:style w:type="character" w:customStyle="1" w:styleId="PiedepginaCar">
    <w:name w:val="Pie de página Car"/>
    <w:basedOn w:val="Fuentedeprrafopredeter"/>
    <w:link w:val="Piedepgina"/>
    <w:uiPriority w:val="99"/>
    <w:rsid w:val="004F1A56"/>
    <w:rPr>
      <w:sz w:val="24"/>
      <w:szCs w:val="24"/>
      <w:lang w:val="es-ES" w:eastAsia="es-ES"/>
    </w:rPr>
  </w:style>
  <w:style w:type="paragraph" w:styleId="Textodeglobo">
    <w:name w:val="Balloon Text"/>
    <w:basedOn w:val="Normal"/>
    <w:link w:val="TextodegloboCar"/>
    <w:rsid w:val="004F1A56"/>
    <w:rPr>
      <w:rFonts w:ascii="Tahoma" w:hAnsi="Tahoma" w:cs="Tahoma"/>
      <w:sz w:val="16"/>
      <w:szCs w:val="16"/>
    </w:rPr>
  </w:style>
  <w:style w:type="character" w:customStyle="1" w:styleId="TextodegloboCar">
    <w:name w:val="Texto de globo Car"/>
    <w:basedOn w:val="Fuentedeprrafopredeter"/>
    <w:link w:val="Textodeglobo"/>
    <w:rsid w:val="004F1A56"/>
    <w:rPr>
      <w:rFonts w:ascii="Tahoma" w:hAnsi="Tahoma" w:cs="Tahoma"/>
      <w:sz w:val="16"/>
      <w:szCs w:val="16"/>
      <w:lang w:val="es-ES" w:eastAsia="es-ES"/>
    </w:rPr>
  </w:style>
  <w:style w:type="character" w:styleId="Refdecomentario">
    <w:name w:val="annotation reference"/>
    <w:basedOn w:val="Fuentedeprrafopredeter"/>
    <w:semiHidden/>
    <w:unhideWhenUsed/>
    <w:rsid w:val="00911658"/>
    <w:rPr>
      <w:sz w:val="16"/>
      <w:szCs w:val="16"/>
    </w:rPr>
  </w:style>
  <w:style w:type="paragraph" w:styleId="Textocomentario">
    <w:name w:val="annotation text"/>
    <w:basedOn w:val="Normal"/>
    <w:link w:val="TextocomentarioCar"/>
    <w:semiHidden/>
    <w:unhideWhenUsed/>
    <w:rsid w:val="00911658"/>
    <w:rPr>
      <w:sz w:val="20"/>
      <w:szCs w:val="20"/>
    </w:rPr>
  </w:style>
  <w:style w:type="character" w:customStyle="1" w:styleId="TextocomentarioCar">
    <w:name w:val="Texto comentario Car"/>
    <w:basedOn w:val="Fuentedeprrafopredeter"/>
    <w:link w:val="Textocomentario"/>
    <w:semiHidden/>
    <w:rsid w:val="00911658"/>
    <w:rPr>
      <w:lang w:val="es-ES" w:eastAsia="es-ES"/>
    </w:rPr>
  </w:style>
  <w:style w:type="paragraph" w:styleId="Asuntodelcomentario">
    <w:name w:val="annotation subject"/>
    <w:basedOn w:val="Textocomentario"/>
    <w:next w:val="Textocomentario"/>
    <w:link w:val="AsuntodelcomentarioCar"/>
    <w:semiHidden/>
    <w:unhideWhenUsed/>
    <w:rsid w:val="00911658"/>
    <w:rPr>
      <w:b/>
      <w:bCs/>
    </w:rPr>
  </w:style>
  <w:style w:type="character" w:customStyle="1" w:styleId="AsuntodelcomentarioCar">
    <w:name w:val="Asunto del comentario Car"/>
    <w:basedOn w:val="TextocomentarioCar"/>
    <w:link w:val="Asuntodelcomentario"/>
    <w:semiHidden/>
    <w:rsid w:val="00911658"/>
    <w:rPr>
      <w:b/>
      <w:bCs/>
      <w:lang w:val="es-ES" w:eastAsia="es-ES"/>
    </w:rPr>
  </w:style>
  <w:style w:type="paragraph" w:customStyle="1" w:styleId="a">
    <w:basedOn w:val="Default"/>
    <w:next w:val="Default"/>
    <w:qFormat/>
    <w:rsid w:val="005208BF"/>
    <w:rPr>
      <w:color w:val="auto"/>
    </w:rPr>
  </w:style>
  <w:style w:type="paragraph" w:styleId="Prrafodelista">
    <w:name w:val="List Paragraph"/>
    <w:basedOn w:val="Normal"/>
    <w:uiPriority w:val="34"/>
    <w:qFormat/>
    <w:rsid w:val="005208BF"/>
    <w:pPr>
      <w:ind w:left="720"/>
      <w:contextualSpacing/>
    </w:pPr>
  </w:style>
  <w:style w:type="character" w:customStyle="1" w:styleId="TextoindependienteCar">
    <w:name w:val="Texto independiente Car"/>
    <w:basedOn w:val="Fuentedeprrafopredeter"/>
    <w:link w:val="Textoindependiente"/>
    <w:rsid w:val="00292114"/>
    <w:rPr>
      <w:lang w:val="es-ES_tradnl" w:eastAsia="es-ES"/>
    </w:rPr>
  </w:style>
  <w:style w:type="character" w:customStyle="1" w:styleId="Ttulo3Car">
    <w:name w:val="Título 3 Car"/>
    <w:basedOn w:val="Fuentedeprrafopredeter"/>
    <w:link w:val="Ttulo3"/>
    <w:semiHidden/>
    <w:rsid w:val="0044769F"/>
    <w:rPr>
      <w:rFonts w:asciiTheme="majorHAnsi" w:eastAsiaTheme="majorEastAsia" w:hAnsiTheme="majorHAnsi" w:cstheme="majorBidi"/>
      <w:color w:val="243F60" w:themeColor="accent1" w:themeShade="7F"/>
      <w:sz w:val="24"/>
      <w:szCs w:val="24"/>
      <w:lang w:val="es-ES" w:eastAsia="es-ES"/>
    </w:rPr>
  </w:style>
  <w:style w:type="character" w:customStyle="1" w:styleId="Ttulo4Car">
    <w:name w:val="Título 4 Car"/>
    <w:basedOn w:val="Fuentedeprrafopredeter"/>
    <w:link w:val="Ttulo4"/>
    <w:semiHidden/>
    <w:rsid w:val="0044769F"/>
    <w:rPr>
      <w:rFonts w:asciiTheme="majorHAnsi" w:eastAsiaTheme="majorEastAsia" w:hAnsiTheme="majorHAnsi" w:cstheme="majorBidi"/>
      <w:i/>
      <w:iCs/>
      <w:color w:val="365F91" w:themeColor="accent1" w:themeShade="BF"/>
      <w:sz w:val="24"/>
      <w:szCs w:val="24"/>
      <w:lang w:val="es-ES" w:eastAsia="es-ES"/>
    </w:rPr>
  </w:style>
  <w:style w:type="character" w:customStyle="1" w:styleId="Ttulo5Car">
    <w:name w:val="Título 5 Car"/>
    <w:basedOn w:val="Fuentedeprrafopredeter"/>
    <w:link w:val="Ttulo5"/>
    <w:semiHidden/>
    <w:rsid w:val="0044769F"/>
    <w:rPr>
      <w:rFonts w:asciiTheme="majorHAnsi" w:eastAsiaTheme="majorEastAsia" w:hAnsiTheme="majorHAnsi" w:cstheme="majorBidi"/>
      <w:color w:val="365F91" w:themeColor="accent1" w:themeShade="BF"/>
      <w:sz w:val="24"/>
      <w:szCs w:val="24"/>
      <w:lang w:val="es-ES" w:eastAsia="es-ES"/>
    </w:rPr>
  </w:style>
  <w:style w:type="character" w:customStyle="1" w:styleId="Ttulo6Car">
    <w:name w:val="Título 6 Car"/>
    <w:basedOn w:val="Fuentedeprrafopredeter"/>
    <w:link w:val="Ttulo6"/>
    <w:semiHidden/>
    <w:rsid w:val="0044769F"/>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semiHidden/>
    <w:unhideWhenUsed/>
    <w:rsid w:val="0044769F"/>
    <w:pPr>
      <w:spacing w:after="120" w:line="480" w:lineRule="auto"/>
    </w:pPr>
  </w:style>
  <w:style w:type="character" w:customStyle="1" w:styleId="Textoindependiente2Car">
    <w:name w:val="Texto independiente 2 Car"/>
    <w:basedOn w:val="Fuentedeprrafopredeter"/>
    <w:link w:val="Textoindependiente2"/>
    <w:semiHidden/>
    <w:rsid w:val="0044769F"/>
    <w:rPr>
      <w:sz w:val="24"/>
      <w:szCs w:val="24"/>
      <w:lang w:val="es-ES" w:eastAsia="es-ES"/>
    </w:rPr>
  </w:style>
  <w:style w:type="character" w:customStyle="1" w:styleId="Ttulo2Car">
    <w:name w:val="Título 2 Car"/>
    <w:basedOn w:val="Fuentedeprrafopredeter"/>
    <w:link w:val="Ttulo2"/>
    <w:rsid w:val="00252547"/>
    <w:rPr>
      <w:rFonts w:ascii="Arial" w:hAnsi="Arial" w:cs="Arial"/>
      <w:b/>
      <w:bCs/>
      <w:i/>
      <w:i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1854">
      <w:bodyDiv w:val="1"/>
      <w:marLeft w:val="0"/>
      <w:marRight w:val="0"/>
      <w:marTop w:val="0"/>
      <w:marBottom w:val="0"/>
      <w:divBdr>
        <w:top w:val="none" w:sz="0" w:space="0" w:color="auto"/>
        <w:left w:val="none" w:sz="0" w:space="0" w:color="auto"/>
        <w:bottom w:val="none" w:sz="0" w:space="0" w:color="auto"/>
        <w:right w:val="none" w:sz="0" w:space="0" w:color="auto"/>
      </w:divBdr>
      <w:divsChild>
        <w:div w:id="908660233">
          <w:marLeft w:val="0"/>
          <w:marRight w:val="0"/>
          <w:marTop w:val="0"/>
          <w:marBottom w:val="0"/>
          <w:divBdr>
            <w:top w:val="none" w:sz="0" w:space="0" w:color="auto"/>
            <w:left w:val="none" w:sz="0" w:space="0" w:color="auto"/>
            <w:bottom w:val="none" w:sz="0" w:space="0" w:color="auto"/>
            <w:right w:val="none" w:sz="0" w:space="0" w:color="auto"/>
          </w:divBdr>
          <w:divsChild>
            <w:div w:id="1018699649">
              <w:marLeft w:val="0"/>
              <w:marRight w:val="0"/>
              <w:marTop w:val="0"/>
              <w:marBottom w:val="0"/>
              <w:divBdr>
                <w:top w:val="none" w:sz="0" w:space="0" w:color="auto"/>
                <w:left w:val="none" w:sz="0" w:space="0" w:color="auto"/>
                <w:bottom w:val="none" w:sz="0" w:space="0" w:color="auto"/>
                <w:right w:val="none" w:sz="0" w:space="0" w:color="auto"/>
              </w:divBdr>
              <w:divsChild>
                <w:div w:id="1628045470">
                  <w:marLeft w:val="0"/>
                  <w:marRight w:val="0"/>
                  <w:marTop w:val="0"/>
                  <w:marBottom w:val="0"/>
                  <w:divBdr>
                    <w:top w:val="none" w:sz="0" w:space="0" w:color="auto"/>
                    <w:left w:val="none" w:sz="0" w:space="0" w:color="auto"/>
                    <w:bottom w:val="none" w:sz="0" w:space="0" w:color="auto"/>
                    <w:right w:val="none" w:sz="0" w:space="0" w:color="auto"/>
                  </w:divBdr>
                  <w:divsChild>
                    <w:div w:id="1750073667">
                      <w:marLeft w:val="0"/>
                      <w:marRight w:val="1361"/>
                      <w:marTop w:val="0"/>
                      <w:marBottom w:val="0"/>
                      <w:divBdr>
                        <w:top w:val="none" w:sz="0" w:space="0" w:color="auto"/>
                        <w:left w:val="none" w:sz="0" w:space="0" w:color="auto"/>
                        <w:bottom w:val="none" w:sz="0" w:space="0" w:color="auto"/>
                        <w:right w:val="none" w:sz="0" w:space="0" w:color="auto"/>
                      </w:divBdr>
                      <w:divsChild>
                        <w:div w:id="15356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2647">
      <w:bodyDiv w:val="1"/>
      <w:marLeft w:val="0"/>
      <w:marRight w:val="0"/>
      <w:marTop w:val="0"/>
      <w:marBottom w:val="0"/>
      <w:divBdr>
        <w:top w:val="none" w:sz="0" w:space="0" w:color="auto"/>
        <w:left w:val="none" w:sz="0" w:space="0" w:color="auto"/>
        <w:bottom w:val="none" w:sz="0" w:space="0" w:color="auto"/>
        <w:right w:val="none" w:sz="0" w:space="0" w:color="auto"/>
      </w:divBdr>
    </w:div>
    <w:div w:id="280262706">
      <w:bodyDiv w:val="1"/>
      <w:marLeft w:val="0"/>
      <w:marRight w:val="0"/>
      <w:marTop w:val="0"/>
      <w:marBottom w:val="0"/>
      <w:divBdr>
        <w:top w:val="none" w:sz="0" w:space="0" w:color="auto"/>
        <w:left w:val="none" w:sz="0" w:space="0" w:color="auto"/>
        <w:bottom w:val="none" w:sz="0" w:space="0" w:color="auto"/>
        <w:right w:val="none" w:sz="0" w:space="0" w:color="auto"/>
      </w:divBdr>
    </w:div>
    <w:div w:id="465969048">
      <w:bodyDiv w:val="1"/>
      <w:marLeft w:val="0"/>
      <w:marRight w:val="0"/>
      <w:marTop w:val="0"/>
      <w:marBottom w:val="0"/>
      <w:divBdr>
        <w:top w:val="none" w:sz="0" w:space="0" w:color="auto"/>
        <w:left w:val="none" w:sz="0" w:space="0" w:color="auto"/>
        <w:bottom w:val="none" w:sz="0" w:space="0" w:color="auto"/>
        <w:right w:val="none" w:sz="0" w:space="0" w:color="auto"/>
      </w:divBdr>
    </w:div>
    <w:div w:id="527374668">
      <w:bodyDiv w:val="1"/>
      <w:marLeft w:val="0"/>
      <w:marRight w:val="0"/>
      <w:marTop w:val="0"/>
      <w:marBottom w:val="0"/>
      <w:divBdr>
        <w:top w:val="none" w:sz="0" w:space="0" w:color="auto"/>
        <w:left w:val="none" w:sz="0" w:space="0" w:color="auto"/>
        <w:bottom w:val="none" w:sz="0" w:space="0" w:color="auto"/>
        <w:right w:val="none" w:sz="0" w:space="0" w:color="auto"/>
      </w:divBdr>
    </w:div>
    <w:div w:id="681469024">
      <w:bodyDiv w:val="1"/>
      <w:marLeft w:val="0"/>
      <w:marRight w:val="0"/>
      <w:marTop w:val="0"/>
      <w:marBottom w:val="0"/>
      <w:divBdr>
        <w:top w:val="none" w:sz="0" w:space="0" w:color="auto"/>
        <w:left w:val="none" w:sz="0" w:space="0" w:color="auto"/>
        <w:bottom w:val="none" w:sz="0" w:space="0" w:color="auto"/>
        <w:right w:val="none" w:sz="0" w:space="0" w:color="auto"/>
      </w:divBdr>
    </w:div>
    <w:div w:id="735398006">
      <w:bodyDiv w:val="1"/>
      <w:marLeft w:val="0"/>
      <w:marRight w:val="0"/>
      <w:marTop w:val="0"/>
      <w:marBottom w:val="0"/>
      <w:divBdr>
        <w:top w:val="none" w:sz="0" w:space="0" w:color="auto"/>
        <w:left w:val="none" w:sz="0" w:space="0" w:color="auto"/>
        <w:bottom w:val="none" w:sz="0" w:space="0" w:color="auto"/>
        <w:right w:val="none" w:sz="0" w:space="0" w:color="auto"/>
      </w:divBdr>
      <w:divsChild>
        <w:div w:id="17390753">
          <w:marLeft w:val="0"/>
          <w:marRight w:val="0"/>
          <w:marTop w:val="0"/>
          <w:marBottom w:val="0"/>
          <w:divBdr>
            <w:top w:val="none" w:sz="0" w:space="0" w:color="auto"/>
            <w:left w:val="none" w:sz="0" w:space="0" w:color="auto"/>
            <w:bottom w:val="none" w:sz="0" w:space="0" w:color="auto"/>
            <w:right w:val="none" w:sz="0" w:space="0" w:color="auto"/>
          </w:divBdr>
          <w:divsChild>
            <w:div w:id="1310666515">
              <w:marLeft w:val="0"/>
              <w:marRight w:val="0"/>
              <w:marTop w:val="0"/>
              <w:marBottom w:val="0"/>
              <w:divBdr>
                <w:top w:val="none" w:sz="0" w:space="0" w:color="auto"/>
                <w:left w:val="none" w:sz="0" w:space="0" w:color="auto"/>
                <w:bottom w:val="none" w:sz="0" w:space="0" w:color="auto"/>
                <w:right w:val="none" w:sz="0" w:space="0" w:color="auto"/>
              </w:divBdr>
              <w:divsChild>
                <w:div w:id="1497067163">
                  <w:marLeft w:val="0"/>
                  <w:marRight w:val="0"/>
                  <w:marTop w:val="0"/>
                  <w:marBottom w:val="0"/>
                  <w:divBdr>
                    <w:top w:val="none" w:sz="0" w:space="0" w:color="auto"/>
                    <w:left w:val="none" w:sz="0" w:space="0" w:color="auto"/>
                    <w:bottom w:val="none" w:sz="0" w:space="0" w:color="auto"/>
                    <w:right w:val="none" w:sz="0" w:space="0" w:color="auto"/>
                  </w:divBdr>
                  <w:divsChild>
                    <w:div w:id="288323671">
                      <w:marLeft w:val="0"/>
                      <w:marRight w:val="0"/>
                      <w:marTop w:val="0"/>
                      <w:marBottom w:val="0"/>
                      <w:divBdr>
                        <w:top w:val="none" w:sz="0" w:space="0" w:color="auto"/>
                        <w:left w:val="none" w:sz="0" w:space="0" w:color="auto"/>
                        <w:bottom w:val="none" w:sz="0" w:space="0" w:color="auto"/>
                        <w:right w:val="none" w:sz="0" w:space="0" w:color="auto"/>
                      </w:divBdr>
                      <w:divsChild>
                        <w:div w:id="833255957">
                          <w:marLeft w:val="0"/>
                          <w:marRight w:val="0"/>
                          <w:marTop w:val="0"/>
                          <w:marBottom w:val="0"/>
                          <w:divBdr>
                            <w:top w:val="none" w:sz="0" w:space="0" w:color="auto"/>
                            <w:left w:val="none" w:sz="0" w:space="0" w:color="auto"/>
                            <w:bottom w:val="none" w:sz="0" w:space="0" w:color="auto"/>
                            <w:right w:val="none" w:sz="0" w:space="0" w:color="auto"/>
                          </w:divBdr>
                        </w:div>
                        <w:div w:id="1111896741">
                          <w:marLeft w:val="0"/>
                          <w:marRight w:val="0"/>
                          <w:marTop w:val="0"/>
                          <w:marBottom w:val="0"/>
                          <w:divBdr>
                            <w:top w:val="none" w:sz="0" w:space="0" w:color="auto"/>
                            <w:left w:val="none" w:sz="0" w:space="0" w:color="auto"/>
                            <w:bottom w:val="none" w:sz="0" w:space="0" w:color="auto"/>
                            <w:right w:val="none" w:sz="0" w:space="0" w:color="auto"/>
                          </w:divBdr>
                        </w:div>
                        <w:div w:id="1976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04696">
      <w:bodyDiv w:val="1"/>
      <w:marLeft w:val="0"/>
      <w:marRight w:val="0"/>
      <w:marTop w:val="0"/>
      <w:marBottom w:val="0"/>
      <w:divBdr>
        <w:top w:val="none" w:sz="0" w:space="0" w:color="auto"/>
        <w:left w:val="none" w:sz="0" w:space="0" w:color="auto"/>
        <w:bottom w:val="none" w:sz="0" w:space="0" w:color="auto"/>
        <w:right w:val="none" w:sz="0" w:space="0" w:color="auto"/>
      </w:divBdr>
    </w:div>
    <w:div w:id="951203035">
      <w:bodyDiv w:val="1"/>
      <w:marLeft w:val="0"/>
      <w:marRight w:val="0"/>
      <w:marTop w:val="0"/>
      <w:marBottom w:val="0"/>
      <w:divBdr>
        <w:top w:val="none" w:sz="0" w:space="0" w:color="auto"/>
        <w:left w:val="none" w:sz="0" w:space="0" w:color="auto"/>
        <w:bottom w:val="none" w:sz="0" w:space="0" w:color="auto"/>
        <w:right w:val="none" w:sz="0" w:space="0" w:color="auto"/>
      </w:divBdr>
    </w:div>
    <w:div w:id="1033383469">
      <w:bodyDiv w:val="1"/>
      <w:marLeft w:val="0"/>
      <w:marRight w:val="0"/>
      <w:marTop w:val="0"/>
      <w:marBottom w:val="0"/>
      <w:divBdr>
        <w:top w:val="none" w:sz="0" w:space="0" w:color="auto"/>
        <w:left w:val="none" w:sz="0" w:space="0" w:color="auto"/>
        <w:bottom w:val="none" w:sz="0" w:space="0" w:color="auto"/>
        <w:right w:val="none" w:sz="0" w:space="0" w:color="auto"/>
      </w:divBdr>
      <w:divsChild>
        <w:div w:id="1844390970">
          <w:marLeft w:val="0"/>
          <w:marRight w:val="0"/>
          <w:marTop w:val="0"/>
          <w:marBottom w:val="0"/>
          <w:divBdr>
            <w:top w:val="none" w:sz="0" w:space="0" w:color="auto"/>
            <w:left w:val="none" w:sz="0" w:space="0" w:color="auto"/>
            <w:bottom w:val="none" w:sz="0" w:space="0" w:color="auto"/>
            <w:right w:val="none" w:sz="0" w:space="0" w:color="auto"/>
          </w:divBdr>
          <w:divsChild>
            <w:div w:id="1404522498">
              <w:marLeft w:val="0"/>
              <w:marRight w:val="0"/>
              <w:marTop w:val="0"/>
              <w:marBottom w:val="0"/>
              <w:divBdr>
                <w:top w:val="none" w:sz="0" w:space="0" w:color="auto"/>
                <w:left w:val="none" w:sz="0" w:space="0" w:color="auto"/>
                <w:bottom w:val="none" w:sz="0" w:space="0" w:color="auto"/>
                <w:right w:val="none" w:sz="0" w:space="0" w:color="auto"/>
              </w:divBdr>
              <w:divsChild>
                <w:div w:id="922370969">
                  <w:marLeft w:val="0"/>
                  <w:marRight w:val="0"/>
                  <w:marTop w:val="0"/>
                  <w:marBottom w:val="0"/>
                  <w:divBdr>
                    <w:top w:val="none" w:sz="0" w:space="0" w:color="auto"/>
                    <w:left w:val="none" w:sz="0" w:space="0" w:color="auto"/>
                    <w:bottom w:val="none" w:sz="0" w:space="0" w:color="auto"/>
                    <w:right w:val="none" w:sz="0" w:space="0" w:color="auto"/>
                  </w:divBdr>
                  <w:divsChild>
                    <w:div w:id="865480834">
                      <w:marLeft w:val="0"/>
                      <w:marRight w:val="0"/>
                      <w:marTop w:val="0"/>
                      <w:marBottom w:val="0"/>
                      <w:divBdr>
                        <w:top w:val="none" w:sz="0" w:space="0" w:color="auto"/>
                        <w:left w:val="none" w:sz="0" w:space="0" w:color="auto"/>
                        <w:bottom w:val="none" w:sz="0" w:space="0" w:color="auto"/>
                        <w:right w:val="none" w:sz="0" w:space="0" w:color="auto"/>
                      </w:divBdr>
                      <w:divsChild>
                        <w:div w:id="445661093">
                          <w:marLeft w:val="0"/>
                          <w:marRight w:val="0"/>
                          <w:marTop w:val="0"/>
                          <w:marBottom w:val="0"/>
                          <w:divBdr>
                            <w:top w:val="none" w:sz="0" w:space="0" w:color="auto"/>
                            <w:left w:val="none" w:sz="0" w:space="0" w:color="auto"/>
                            <w:bottom w:val="none" w:sz="0" w:space="0" w:color="auto"/>
                            <w:right w:val="none" w:sz="0" w:space="0" w:color="auto"/>
                          </w:divBdr>
                        </w:div>
                      </w:divsChild>
                    </w:div>
                    <w:div w:id="910849344">
                      <w:marLeft w:val="0"/>
                      <w:marRight w:val="1361"/>
                      <w:marTop w:val="0"/>
                      <w:marBottom w:val="0"/>
                      <w:divBdr>
                        <w:top w:val="none" w:sz="0" w:space="0" w:color="auto"/>
                        <w:left w:val="none" w:sz="0" w:space="0" w:color="auto"/>
                        <w:bottom w:val="none" w:sz="0" w:space="0" w:color="auto"/>
                        <w:right w:val="none" w:sz="0" w:space="0" w:color="auto"/>
                      </w:divBdr>
                      <w:divsChild>
                        <w:div w:id="2068872222">
                          <w:marLeft w:val="0"/>
                          <w:marRight w:val="0"/>
                          <w:marTop w:val="0"/>
                          <w:marBottom w:val="0"/>
                          <w:divBdr>
                            <w:top w:val="none" w:sz="0" w:space="0" w:color="auto"/>
                            <w:left w:val="none" w:sz="0" w:space="0" w:color="auto"/>
                            <w:bottom w:val="none" w:sz="0" w:space="0" w:color="auto"/>
                            <w:right w:val="none" w:sz="0" w:space="0" w:color="auto"/>
                          </w:divBdr>
                        </w:div>
                      </w:divsChild>
                    </w:div>
                    <w:div w:id="1773083814">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9046">
      <w:bodyDiv w:val="1"/>
      <w:marLeft w:val="0"/>
      <w:marRight w:val="0"/>
      <w:marTop w:val="0"/>
      <w:marBottom w:val="0"/>
      <w:divBdr>
        <w:top w:val="none" w:sz="0" w:space="0" w:color="auto"/>
        <w:left w:val="none" w:sz="0" w:space="0" w:color="auto"/>
        <w:bottom w:val="none" w:sz="0" w:space="0" w:color="auto"/>
        <w:right w:val="none" w:sz="0" w:space="0" w:color="auto"/>
      </w:divBdr>
      <w:divsChild>
        <w:div w:id="783427048">
          <w:marLeft w:val="0"/>
          <w:marRight w:val="0"/>
          <w:marTop w:val="0"/>
          <w:marBottom w:val="0"/>
          <w:divBdr>
            <w:top w:val="none" w:sz="0" w:space="0" w:color="auto"/>
            <w:left w:val="none" w:sz="0" w:space="0" w:color="auto"/>
            <w:bottom w:val="none" w:sz="0" w:space="0" w:color="auto"/>
            <w:right w:val="none" w:sz="0" w:space="0" w:color="auto"/>
          </w:divBdr>
          <w:divsChild>
            <w:div w:id="1603757681">
              <w:marLeft w:val="0"/>
              <w:marRight w:val="0"/>
              <w:marTop w:val="0"/>
              <w:marBottom w:val="0"/>
              <w:divBdr>
                <w:top w:val="none" w:sz="0" w:space="0" w:color="auto"/>
                <w:left w:val="none" w:sz="0" w:space="0" w:color="auto"/>
                <w:bottom w:val="none" w:sz="0" w:space="0" w:color="auto"/>
                <w:right w:val="none" w:sz="0" w:space="0" w:color="auto"/>
              </w:divBdr>
              <w:divsChild>
                <w:div w:id="1161388885">
                  <w:marLeft w:val="0"/>
                  <w:marRight w:val="0"/>
                  <w:marTop w:val="0"/>
                  <w:marBottom w:val="0"/>
                  <w:divBdr>
                    <w:top w:val="none" w:sz="0" w:space="0" w:color="auto"/>
                    <w:left w:val="none" w:sz="0" w:space="0" w:color="auto"/>
                    <w:bottom w:val="none" w:sz="0" w:space="0" w:color="auto"/>
                    <w:right w:val="none" w:sz="0" w:space="0" w:color="auto"/>
                  </w:divBdr>
                  <w:divsChild>
                    <w:div w:id="1340306599">
                      <w:marLeft w:val="0"/>
                      <w:marRight w:val="0"/>
                      <w:marTop w:val="0"/>
                      <w:marBottom w:val="0"/>
                      <w:divBdr>
                        <w:top w:val="none" w:sz="0" w:space="0" w:color="auto"/>
                        <w:left w:val="none" w:sz="0" w:space="0" w:color="auto"/>
                        <w:bottom w:val="none" w:sz="0" w:space="0" w:color="auto"/>
                        <w:right w:val="none" w:sz="0" w:space="0" w:color="auto"/>
                      </w:divBdr>
                      <w:divsChild>
                        <w:div w:id="1809349319">
                          <w:marLeft w:val="0"/>
                          <w:marRight w:val="0"/>
                          <w:marTop w:val="0"/>
                          <w:marBottom w:val="0"/>
                          <w:divBdr>
                            <w:top w:val="none" w:sz="0" w:space="0" w:color="auto"/>
                            <w:left w:val="none" w:sz="0" w:space="0" w:color="auto"/>
                            <w:bottom w:val="none" w:sz="0" w:space="0" w:color="auto"/>
                            <w:right w:val="none" w:sz="0" w:space="0" w:color="auto"/>
                          </w:divBdr>
                          <w:divsChild>
                            <w:div w:id="330135069">
                              <w:marLeft w:val="0"/>
                              <w:marRight w:val="0"/>
                              <w:marTop w:val="0"/>
                              <w:marBottom w:val="0"/>
                              <w:divBdr>
                                <w:top w:val="single" w:sz="2" w:space="0" w:color="E5E5E5"/>
                                <w:left w:val="single" w:sz="2" w:space="0" w:color="E5E5E5"/>
                                <w:bottom w:val="single" w:sz="2" w:space="0" w:color="E5E5E5"/>
                                <w:right w:val="single" w:sz="2" w:space="0" w:color="E5E5E5"/>
                              </w:divBdr>
                              <w:divsChild>
                                <w:div w:id="292490485">
                                  <w:marLeft w:val="0"/>
                                  <w:marRight w:val="0"/>
                                  <w:marTop w:val="0"/>
                                  <w:marBottom w:val="0"/>
                                  <w:divBdr>
                                    <w:top w:val="none" w:sz="0" w:space="0" w:color="auto"/>
                                    <w:left w:val="none" w:sz="0" w:space="0" w:color="auto"/>
                                    <w:bottom w:val="none" w:sz="0" w:space="0" w:color="auto"/>
                                    <w:right w:val="none" w:sz="0" w:space="0" w:color="auto"/>
                                  </w:divBdr>
                                  <w:divsChild>
                                    <w:div w:id="583808968">
                                      <w:marLeft w:val="0"/>
                                      <w:marRight w:val="0"/>
                                      <w:marTop w:val="0"/>
                                      <w:marBottom w:val="0"/>
                                      <w:divBdr>
                                        <w:top w:val="none" w:sz="0" w:space="0" w:color="auto"/>
                                        <w:left w:val="none" w:sz="0" w:space="0" w:color="auto"/>
                                        <w:bottom w:val="none" w:sz="0" w:space="0" w:color="auto"/>
                                        <w:right w:val="none" w:sz="0" w:space="0" w:color="auto"/>
                                      </w:divBdr>
                                      <w:divsChild>
                                        <w:div w:id="701587687">
                                          <w:marLeft w:val="0"/>
                                          <w:marRight w:val="0"/>
                                          <w:marTop w:val="0"/>
                                          <w:marBottom w:val="0"/>
                                          <w:divBdr>
                                            <w:top w:val="none" w:sz="0" w:space="0" w:color="auto"/>
                                            <w:left w:val="none" w:sz="0" w:space="0" w:color="auto"/>
                                            <w:bottom w:val="none" w:sz="0" w:space="0" w:color="auto"/>
                                            <w:right w:val="none" w:sz="0" w:space="0" w:color="auto"/>
                                          </w:divBdr>
                                          <w:divsChild>
                                            <w:div w:id="20709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105297">
      <w:bodyDiv w:val="1"/>
      <w:marLeft w:val="0"/>
      <w:marRight w:val="0"/>
      <w:marTop w:val="0"/>
      <w:marBottom w:val="0"/>
      <w:divBdr>
        <w:top w:val="none" w:sz="0" w:space="0" w:color="auto"/>
        <w:left w:val="none" w:sz="0" w:space="0" w:color="auto"/>
        <w:bottom w:val="none" w:sz="0" w:space="0" w:color="auto"/>
        <w:right w:val="none" w:sz="0" w:space="0" w:color="auto"/>
      </w:divBdr>
    </w:div>
    <w:div w:id="1684549902">
      <w:bodyDiv w:val="1"/>
      <w:marLeft w:val="0"/>
      <w:marRight w:val="0"/>
      <w:marTop w:val="0"/>
      <w:marBottom w:val="0"/>
      <w:divBdr>
        <w:top w:val="none" w:sz="0" w:space="0" w:color="auto"/>
        <w:left w:val="none" w:sz="0" w:space="0" w:color="auto"/>
        <w:bottom w:val="none" w:sz="0" w:space="0" w:color="auto"/>
        <w:right w:val="none" w:sz="0" w:space="0" w:color="auto"/>
      </w:divBdr>
    </w:div>
    <w:div w:id="1972665867">
      <w:bodyDiv w:val="1"/>
      <w:marLeft w:val="0"/>
      <w:marRight w:val="0"/>
      <w:marTop w:val="0"/>
      <w:marBottom w:val="0"/>
      <w:divBdr>
        <w:top w:val="none" w:sz="0" w:space="0" w:color="auto"/>
        <w:left w:val="none" w:sz="0" w:space="0" w:color="auto"/>
        <w:bottom w:val="none" w:sz="0" w:space="0" w:color="auto"/>
        <w:right w:val="none" w:sz="0" w:space="0" w:color="auto"/>
      </w:divBdr>
      <w:divsChild>
        <w:div w:id="1898974245">
          <w:marLeft w:val="0"/>
          <w:marRight w:val="0"/>
          <w:marTop w:val="0"/>
          <w:marBottom w:val="0"/>
          <w:divBdr>
            <w:top w:val="none" w:sz="0" w:space="0" w:color="auto"/>
            <w:left w:val="none" w:sz="0" w:space="0" w:color="auto"/>
            <w:bottom w:val="none" w:sz="0" w:space="0" w:color="auto"/>
            <w:right w:val="none" w:sz="0" w:space="0" w:color="auto"/>
          </w:divBdr>
          <w:divsChild>
            <w:div w:id="1174414451">
              <w:marLeft w:val="0"/>
              <w:marRight w:val="0"/>
              <w:marTop w:val="0"/>
              <w:marBottom w:val="0"/>
              <w:divBdr>
                <w:top w:val="none" w:sz="0" w:space="0" w:color="auto"/>
                <w:left w:val="none" w:sz="0" w:space="0" w:color="auto"/>
                <w:bottom w:val="none" w:sz="0" w:space="0" w:color="auto"/>
                <w:right w:val="none" w:sz="0" w:space="0" w:color="auto"/>
              </w:divBdr>
              <w:divsChild>
                <w:div w:id="1334333457">
                  <w:marLeft w:val="0"/>
                  <w:marRight w:val="0"/>
                  <w:marTop w:val="0"/>
                  <w:marBottom w:val="0"/>
                  <w:divBdr>
                    <w:top w:val="none" w:sz="0" w:space="0" w:color="auto"/>
                    <w:left w:val="none" w:sz="0" w:space="0" w:color="auto"/>
                    <w:bottom w:val="none" w:sz="0" w:space="0" w:color="auto"/>
                    <w:right w:val="none" w:sz="0" w:space="0" w:color="auto"/>
                  </w:divBdr>
                  <w:divsChild>
                    <w:div w:id="1953316650">
                      <w:marLeft w:val="0"/>
                      <w:marRight w:val="1361"/>
                      <w:marTop w:val="0"/>
                      <w:marBottom w:val="0"/>
                      <w:divBdr>
                        <w:top w:val="none" w:sz="0" w:space="0" w:color="auto"/>
                        <w:left w:val="none" w:sz="0" w:space="0" w:color="auto"/>
                        <w:bottom w:val="none" w:sz="0" w:space="0" w:color="auto"/>
                        <w:right w:val="none" w:sz="0" w:space="0" w:color="auto"/>
                      </w:divBdr>
                      <w:divsChild>
                        <w:div w:id="6436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62965">
      <w:bodyDiv w:val="1"/>
      <w:marLeft w:val="0"/>
      <w:marRight w:val="0"/>
      <w:marTop w:val="0"/>
      <w:marBottom w:val="0"/>
      <w:divBdr>
        <w:top w:val="none" w:sz="0" w:space="0" w:color="auto"/>
        <w:left w:val="none" w:sz="0" w:space="0" w:color="auto"/>
        <w:bottom w:val="none" w:sz="0" w:space="0" w:color="auto"/>
        <w:right w:val="none" w:sz="0" w:space="0" w:color="auto"/>
      </w:divBdr>
      <w:divsChild>
        <w:div w:id="433137963">
          <w:marLeft w:val="0"/>
          <w:marRight w:val="0"/>
          <w:marTop w:val="0"/>
          <w:marBottom w:val="0"/>
          <w:divBdr>
            <w:top w:val="none" w:sz="0" w:space="0" w:color="auto"/>
            <w:left w:val="none" w:sz="0" w:space="0" w:color="auto"/>
            <w:bottom w:val="none" w:sz="0" w:space="0" w:color="auto"/>
            <w:right w:val="none" w:sz="0" w:space="0" w:color="auto"/>
          </w:divBdr>
          <w:divsChild>
            <w:div w:id="1803183605">
              <w:marLeft w:val="0"/>
              <w:marRight w:val="0"/>
              <w:marTop w:val="0"/>
              <w:marBottom w:val="0"/>
              <w:divBdr>
                <w:top w:val="none" w:sz="0" w:space="0" w:color="auto"/>
                <w:left w:val="none" w:sz="0" w:space="0" w:color="auto"/>
                <w:bottom w:val="none" w:sz="0" w:space="0" w:color="auto"/>
                <w:right w:val="none" w:sz="0" w:space="0" w:color="auto"/>
              </w:divBdr>
              <w:divsChild>
                <w:div w:id="1476993342">
                  <w:marLeft w:val="0"/>
                  <w:marRight w:val="0"/>
                  <w:marTop w:val="0"/>
                  <w:marBottom w:val="0"/>
                  <w:divBdr>
                    <w:top w:val="none" w:sz="0" w:space="0" w:color="auto"/>
                    <w:left w:val="none" w:sz="0" w:space="0" w:color="auto"/>
                    <w:bottom w:val="none" w:sz="0" w:space="0" w:color="auto"/>
                    <w:right w:val="none" w:sz="0" w:space="0" w:color="auto"/>
                  </w:divBdr>
                  <w:divsChild>
                    <w:div w:id="1548103098">
                      <w:marLeft w:val="0"/>
                      <w:marRight w:val="1361"/>
                      <w:marTop w:val="0"/>
                      <w:marBottom w:val="0"/>
                      <w:divBdr>
                        <w:top w:val="none" w:sz="0" w:space="0" w:color="auto"/>
                        <w:left w:val="none" w:sz="0" w:space="0" w:color="auto"/>
                        <w:bottom w:val="none" w:sz="0" w:space="0" w:color="auto"/>
                        <w:right w:val="none" w:sz="0" w:space="0" w:color="auto"/>
                      </w:divBdr>
                      <w:divsChild>
                        <w:div w:id="7034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4312-35C8-481F-BA78-E48423DC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2188</Words>
  <Characters>12040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Universidad Nacional de Jujuy</vt:lpstr>
    </vt:vector>
  </TitlesOfParts>
  <Company>*</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Jujuy</dc:title>
  <dc:creator>CLAUDIA VALDIVIEZO;1Casas Carlos</dc:creator>
  <cp:lastModifiedBy>Fabiana Valdiviezo</cp:lastModifiedBy>
  <cp:revision>2</cp:revision>
  <cp:lastPrinted>2017-08-30T02:41:00Z</cp:lastPrinted>
  <dcterms:created xsi:type="dcterms:W3CDTF">2025-04-06T23:55:00Z</dcterms:created>
  <dcterms:modified xsi:type="dcterms:W3CDTF">2025-04-06T23:55:00Z</dcterms:modified>
</cp:coreProperties>
</file>