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0B941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left="720" w:right="-20" w:hanging="360"/>
        <w:jc w:val="both"/>
        <w:rPr>
          <w:rFonts w:asciiTheme="minorHAnsi" w:hAnsiTheme="minorHAnsi" w:cstheme="minorHAnsi"/>
        </w:rPr>
      </w:pPr>
      <w:bookmarkStart w:id="0" w:name="_Hlk159315637"/>
    </w:p>
    <w:p w14:paraId="4F77EA71" w14:textId="68FF5C5B" w:rsidR="00F17ABB" w:rsidRPr="00630428" w:rsidRDefault="00630428" w:rsidP="00F17AB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CONSIDERACIONES SOBRE MODALIDAD DE CURSADO Y APROBACIÓN 2024: </w:t>
      </w:r>
    </w:p>
    <w:bookmarkEnd w:id="0"/>
    <w:p w14:paraId="4669BFF3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thick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  <w:u w:val="thick"/>
        </w:rPr>
        <w:t xml:space="preserve">Régimen de Aprobación sin examen final o Promoción: </w:t>
      </w:r>
    </w:p>
    <w:p w14:paraId="61F5B161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Los alumnos deberán asistir a las clases teóricas en un porcentaje mínimo del 75%</w:t>
      </w:r>
    </w:p>
    <w:p w14:paraId="29A2C9DB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Deberán tener el 90% de los trabajos prácticos aprobados, con posibilidades de recuperar dos trabajos prácticos que no sean salidas a campo.</w:t>
      </w:r>
    </w:p>
    <w:p w14:paraId="65269473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Los alumnos deberán aprobar el 100% de los exámenes parciales con un puntaje de 70% o más.</w:t>
      </w:r>
    </w:p>
    <w:p w14:paraId="1419DAF8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Los alumnos deberán aprobar el 75% de los interrogatorios semanales escritos.</w:t>
      </w:r>
    </w:p>
    <w:p w14:paraId="3EF211BE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Presentación de seminarios integradores.</w:t>
      </w:r>
    </w:p>
    <w:p w14:paraId="679F81F5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Aprobación de carpeta de trabajos prácticos.</w:t>
      </w:r>
    </w:p>
    <w:p w14:paraId="6D498F55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color w:val="000000"/>
          <w:sz w:val="22"/>
          <w:szCs w:val="22"/>
        </w:rPr>
        <w:tab/>
        <w:t>Materias aprobadas hasta la mesa de examen del mes de noviembre del ciclo lectivo 2024: Fitopatología, Zoología Agrícola, Fisiología Vegetal, Ecología Agrícola y Mecanización Agrícola.</w:t>
      </w:r>
    </w:p>
    <w:p w14:paraId="3A0CAF55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3AF28AC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sz w:val="22"/>
          <w:szCs w:val="22"/>
        </w:rPr>
        <w:t>Considerar Art. 21 al 51 del Régimen general para carreras de grado y pregrado de la Facultad de Ciencias Agrarias Res. 491/2023</w:t>
      </w:r>
    </w:p>
    <w:p w14:paraId="41B80B54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</w:p>
    <w:p w14:paraId="4C975BDF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428">
        <w:rPr>
          <w:rFonts w:asciiTheme="minorHAnsi" w:hAnsiTheme="minorHAnsi" w:cstheme="minorHAnsi"/>
          <w:b/>
          <w:sz w:val="22"/>
          <w:szCs w:val="22"/>
        </w:rPr>
        <w:t xml:space="preserve">Examen </w:t>
      </w:r>
      <w:proofErr w:type="spellStart"/>
      <w:r w:rsidRPr="00630428">
        <w:rPr>
          <w:rFonts w:asciiTheme="minorHAnsi" w:hAnsiTheme="minorHAnsi" w:cstheme="minorHAnsi"/>
          <w:b/>
          <w:sz w:val="22"/>
          <w:szCs w:val="22"/>
        </w:rPr>
        <w:t>Reparcializado</w:t>
      </w:r>
      <w:proofErr w:type="spellEnd"/>
      <w:r w:rsidRPr="00630428">
        <w:rPr>
          <w:rFonts w:asciiTheme="minorHAnsi" w:hAnsiTheme="minorHAnsi" w:cstheme="minorHAnsi"/>
          <w:b/>
          <w:sz w:val="22"/>
          <w:szCs w:val="22"/>
        </w:rPr>
        <w:t xml:space="preserve"> para asignaturas con régimen de Promoción:</w:t>
      </w:r>
    </w:p>
    <w:p w14:paraId="65AC695A" w14:textId="073AA0A0" w:rsidR="00F17ABB" w:rsidRPr="00630428" w:rsidRDefault="00583994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428">
        <w:rPr>
          <w:rFonts w:asciiTheme="minorHAnsi" w:hAnsiTheme="minorHAnsi" w:cstheme="minorHAnsi"/>
          <w:b/>
          <w:sz w:val="22"/>
          <w:szCs w:val="22"/>
        </w:rPr>
        <w:t>Modalidad: Teórico-práctico</w:t>
      </w:r>
      <w:bookmarkStart w:id="1" w:name="_GoBack"/>
      <w:bookmarkEnd w:id="1"/>
    </w:p>
    <w:p w14:paraId="22529EC1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30428">
        <w:rPr>
          <w:rFonts w:asciiTheme="minorHAnsi" w:hAnsiTheme="minorHAnsi" w:cstheme="minorHAnsi"/>
          <w:b/>
          <w:sz w:val="22"/>
          <w:szCs w:val="22"/>
        </w:rPr>
        <w:t>Día y hora: 17/12 y 12/02 hs. 9</w:t>
      </w:r>
    </w:p>
    <w:p w14:paraId="56A10BA8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49190C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color w:val="000000"/>
          <w:sz w:val="22"/>
          <w:szCs w:val="22"/>
          <w:u w:val="double"/>
        </w:rPr>
      </w:pPr>
      <w:r w:rsidRPr="00630428">
        <w:rPr>
          <w:rFonts w:asciiTheme="minorHAnsi" w:hAnsiTheme="minorHAnsi" w:cstheme="minorHAnsi"/>
          <w:b/>
          <w:color w:val="000000"/>
          <w:sz w:val="22"/>
          <w:szCs w:val="22"/>
          <w:u w:val="double"/>
        </w:rPr>
        <w:t xml:space="preserve">Régimen de Aprobación con examen final (Regularidad de la asignatura): </w:t>
      </w:r>
    </w:p>
    <w:p w14:paraId="3E52EC94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Teóricas-Teórico-Prácticas-Práctico Áulico-Práctico de Campo-Práctico de Laboratorio- Actividad de Integración Práctica, Seminario-Talleres.</w:t>
      </w:r>
    </w:p>
    <w:p w14:paraId="0E4AB020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Las evaluaciones se llevarán a cabo de manera presencial, se cuenta con tres exámenes de contenidos parciales y un cuarto examen integral.</w:t>
      </w:r>
    </w:p>
    <w:p w14:paraId="6253849A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Al iniciar el cursado de la materia el alumno debe tener el programa analítico, el de Examen, la bibliografía de la materia y la guía de trabajos prácticos. </w:t>
      </w:r>
    </w:p>
    <w:p w14:paraId="39130500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B3B0E9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Durante el presente período lectivo se tiene previsto dictar veintidós (22) trabajos prácticos, que comprenden actividades de campo, laboratorios, talleres y seminarios. Los que serán evaluados debiendo completarse y aprobarse en un 80 % (17 TP).</w:t>
      </w:r>
    </w:p>
    <w:p w14:paraId="6D96A14D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6B6EBD3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La asistencia a los teórico-prácticos y los trabajos prácticos es obligatoria. Cada uno de ellos tiene una duración aproximada de tres horas.</w:t>
      </w:r>
    </w:p>
    <w:p w14:paraId="7281EA5F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D092DDA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En cada Trabajo Práctico se realizará un cuestionario sobre el tema a desarrollar en el mismo. Su desaprobación será considerada como Trabajo Práctico AUSENTE. </w:t>
      </w:r>
    </w:p>
    <w:p w14:paraId="64310166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Los trabajos prácticos de campo son obligatorios y NO recuperables. </w:t>
      </w:r>
    </w:p>
    <w:p w14:paraId="470F93F9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BACA334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Aquellos alumnos que tengan aprobados solo el 60 % de los trabajos prácticos, tendrán derecho a recuperar los necesarios para alcanzar el 80 % exigido, salvo que sean salidas a campo. Esta condición debe ser cumplida antes de los exámenes parciales.  </w:t>
      </w:r>
    </w:p>
    <w:p w14:paraId="68FDE35F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F089969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Se tomarán tres (4) Parciales que incluirán temas de teoría y de los Trabajos Prácticos desarrollados hasta la fecha prevista para cada parcial, completados con los temas teóricos. La ausencia a un examen Parcial se computará como DESAPROBADO.</w:t>
      </w:r>
    </w:p>
    <w:p w14:paraId="37F2528C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559302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Las Fechas para los parciales son las indicadas en el Cronograma de Trabajos Prácticos.</w:t>
      </w:r>
    </w:p>
    <w:p w14:paraId="7BF59EDF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8DCC77A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Habrá una segunda recuperación para el primer parcial, con fecha a confirmar. Es condición necesaria aprobar el primer parcial para continuar cursando la materia.</w:t>
      </w:r>
    </w:p>
    <w:p w14:paraId="68DD4D8A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CF48625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 xml:space="preserve">Para regularizar la materia será necesario aprobar los cuatro parciales, el 80 % de los trabajos prácticos, y presentar la carpeta de prácticos desarrollados con los informes aprobados. </w:t>
      </w:r>
    </w:p>
    <w:p w14:paraId="1BCAF935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45E84F4" w14:textId="77777777" w:rsidR="00F17ABB" w:rsidRPr="00630428" w:rsidRDefault="00F17ABB" w:rsidP="00F17AB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before="77" w:line="293" w:lineRule="auto"/>
        <w:ind w:right="-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•</w:t>
      </w:r>
      <w:r w:rsidRPr="0063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ab/>
        <w:t>Serán considerados libres, los que no reúnan los requisitos del punto</w:t>
      </w:r>
    </w:p>
    <w:p w14:paraId="0244FD5B" w14:textId="691F8883" w:rsidR="00247105" w:rsidRPr="00630428" w:rsidRDefault="00247105" w:rsidP="00F17ABB">
      <w:pPr>
        <w:rPr>
          <w:rFonts w:asciiTheme="minorHAnsi" w:hAnsiTheme="minorHAnsi" w:cstheme="minorHAnsi"/>
          <w:b/>
          <w:bCs/>
        </w:rPr>
      </w:pPr>
    </w:p>
    <w:sectPr w:rsidR="00247105" w:rsidRPr="006304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EE0B4" w14:textId="77777777" w:rsidR="0022677F" w:rsidRDefault="0022677F" w:rsidP="00F17ABB">
      <w:r>
        <w:separator/>
      </w:r>
    </w:p>
  </w:endnote>
  <w:endnote w:type="continuationSeparator" w:id="0">
    <w:p w14:paraId="67DF4F07" w14:textId="77777777" w:rsidR="0022677F" w:rsidRDefault="0022677F" w:rsidP="00F1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B2F9" w14:textId="77777777" w:rsidR="0022677F" w:rsidRDefault="0022677F" w:rsidP="00F17ABB">
      <w:r>
        <w:separator/>
      </w:r>
    </w:p>
  </w:footnote>
  <w:footnote w:type="continuationSeparator" w:id="0">
    <w:p w14:paraId="39048F53" w14:textId="77777777" w:rsidR="0022677F" w:rsidRDefault="0022677F" w:rsidP="00F17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AB38" w14:textId="2481C641" w:rsidR="00F17ABB" w:rsidRPr="00F17ABB" w:rsidRDefault="00F17ABB">
    <w:pPr>
      <w:pStyle w:val="Encabezado"/>
      <w:rPr>
        <w:rFonts w:ascii="Maiandra GD" w:hAnsi="Maiandra GD"/>
        <w:b/>
        <w:bCs/>
        <w:sz w:val="18"/>
        <w:szCs w:val="18"/>
      </w:rPr>
    </w:pPr>
    <w:r w:rsidRPr="00F17ABB">
      <w:rPr>
        <w:rFonts w:ascii="Maiandra GD" w:hAnsi="Maiandra GD"/>
        <w:b/>
        <w:bCs/>
        <w:sz w:val="18"/>
        <w:szCs w:val="18"/>
      </w:rPr>
      <w:t xml:space="preserve">CÁTEDRA DE PROTECCIÓN </w:t>
    </w:r>
    <w:r w:rsidR="002A213E">
      <w:rPr>
        <w:rFonts w:ascii="Maiandra GD" w:hAnsi="Maiandra GD"/>
        <w:b/>
        <w:bCs/>
        <w:sz w:val="18"/>
        <w:szCs w:val="18"/>
      </w:rPr>
      <w:t>VEGETAL- F</w:t>
    </w:r>
    <w:r w:rsidRPr="00F17ABB">
      <w:rPr>
        <w:rFonts w:ascii="Maiandra GD" w:hAnsi="Maiandra GD"/>
        <w:b/>
        <w:bCs/>
        <w:sz w:val="18"/>
        <w:szCs w:val="18"/>
      </w:rPr>
      <w:t>A</w:t>
    </w:r>
    <w:r w:rsidR="00583994">
      <w:rPr>
        <w:rFonts w:ascii="Maiandra GD" w:hAnsi="Maiandra GD"/>
        <w:b/>
        <w:bCs/>
        <w:sz w:val="18"/>
        <w:szCs w:val="18"/>
      </w:rPr>
      <w:t>C</w:t>
    </w:r>
    <w:r w:rsidRPr="00F17ABB">
      <w:rPr>
        <w:rFonts w:ascii="Maiandra GD" w:hAnsi="Maiandra GD"/>
        <w:b/>
        <w:bCs/>
        <w:sz w:val="18"/>
        <w:szCs w:val="18"/>
      </w:rPr>
      <w:t>ULTAD DE CIENCIAS AGRARIAS- UNJu</w:t>
    </w:r>
    <w:r>
      <w:rPr>
        <w:rFonts w:ascii="Maiandra GD" w:hAnsi="Maiandra GD"/>
        <w:b/>
        <w:bCs/>
        <w:noProof/>
        <w:sz w:val="18"/>
        <w:szCs w:val="18"/>
        <w:lang w:val="es-AR" w:eastAsia="es-AR"/>
      </w:rPr>
      <w:drawing>
        <wp:inline distT="0" distB="0" distL="0" distR="0" wp14:anchorId="7F82DCD8" wp14:editId="547F5C06">
          <wp:extent cx="494030" cy="365760"/>
          <wp:effectExtent l="0" t="0" r="1270" b="0"/>
          <wp:docPr id="5652499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D4CCCD" w14:textId="77777777" w:rsidR="00F17ABB" w:rsidRDefault="00F17A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43FB"/>
    <w:multiLevelType w:val="multilevel"/>
    <w:tmpl w:val="8A426F0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BB"/>
    <w:rsid w:val="0022677F"/>
    <w:rsid w:val="00247105"/>
    <w:rsid w:val="002A213E"/>
    <w:rsid w:val="00583994"/>
    <w:rsid w:val="00630428"/>
    <w:rsid w:val="00EE6D91"/>
    <w:rsid w:val="00F0509F"/>
    <w:rsid w:val="00F1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017AD"/>
  <w15:chartTrackingRefBased/>
  <w15:docId w15:val="{2CA50D03-8C9B-40C9-880E-C103B7C6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17A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419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A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7A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7ABB"/>
    <w:rPr>
      <w:rFonts w:ascii="Times New Roman" w:eastAsia="Times New Roman" w:hAnsi="Times New Roman" w:cs="Times New Roman"/>
      <w:kern w:val="0"/>
      <w:sz w:val="24"/>
      <w:szCs w:val="24"/>
      <w:lang w:val="es-ES" w:eastAsia="es-419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17A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7ABB"/>
    <w:rPr>
      <w:rFonts w:ascii="Times New Roman" w:eastAsia="Times New Roman" w:hAnsi="Times New Roman" w:cs="Times New Roman"/>
      <w:kern w:val="0"/>
      <w:sz w:val="24"/>
      <w:szCs w:val="24"/>
      <w:lang w:val="es-ES" w:eastAsia="es-4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marianela baca cappiello</dc:creator>
  <cp:keywords/>
  <dc:description/>
  <cp:lastModifiedBy>emilcebenitez71@gmail.com</cp:lastModifiedBy>
  <cp:revision>3</cp:revision>
  <dcterms:created xsi:type="dcterms:W3CDTF">2024-04-06T14:56:00Z</dcterms:created>
  <dcterms:modified xsi:type="dcterms:W3CDTF">2024-07-02T19:38:00Z</dcterms:modified>
</cp:coreProperties>
</file>