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0D65" w:rsidRDefault="007D70C5">
      <w:r>
        <w:t>CINEMATICA Y CINETICA</w:t>
      </w:r>
    </w:p>
    <w:p w:rsidR="007D70C5" w:rsidRPr="007D70C5" w:rsidRDefault="007D70C5" w:rsidP="007D70C5">
      <w:pPr>
        <w:pBdr>
          <w:top w:val="single" w:sz="2" w:space="0" w:color="D9D9E3"/>
          <w:left w:val="single" w:sz="2" w:space="0" w:color="D9D9E3"/>
          <w:bottom w:val="single" w:sz="2" w:space="0" w:color="D9D9E3"/>
          <w:right w:val="single" w:sz="2" w:space="0" w:color="D9D9E3"/>
        </w:pBdr>
        <w:spacing w:after="300" w:line="240" w:lineRule="auto"/>
        <w:rPr>
          <w:rFonts w:ascii="Segoe UI" w:eastAsia="Times New Roman" w:hAnsi="Segoe UI" w:cs="Segoe UI"/>
          <w:sz w:val="21"/>
          <w:szCs w:val="21"/>
          <w:lang w:eastAsia="es-AR"/>
        </w:rPr>
      </w:pPr>
      <w:r w:rsidRPr="007D70C5">
        <w:rPr>
          <w:rFonts w:ascii="Segoe UI" w:eastAsia="Times New Roman" w:hAnsi="Segoe UI" w:cs="Segoe UI"/>
          <w:sz w:val="21"/>
          <w:szCs w:val="21"/>
          <w:lang w:eastAsia="es-AR"/>
        </w:rPr>
        <w:t>La cinemática y la cinética son dos conceptos fundamentales en la mecánica, una rama de la física que se encarga del estudio del movimiento y el comportamiento de los objetos en función de las fuerzas que actúan sobre ellos. Aunque están relacionadas, se refieren a aspectos diferentes del análisis del movimiento.</w:t>
      </w:r>
    </w:p>
    <w:p w:rsidR="007D70C5" w:rsidRPr="007D70C5" w:rsidRDefault="007D70C5" w:rsidP="007D70C5">
      <w:pPr>
        <w:pBdr>
          <w:top w:val="single" w:sz="2" w:space="0" w:color="D9D9E3"/>
          <w:left w:val="single" w:sz="2" w:space="0" w:color="D9D9E3"/>
          <w:bottom w:val="single" w:sz="2" w:space="0" w:color="D9D9E3"/>
          <w:right w:val="single" w:sz="2" w:space="0" w:color="D9D9E3"/>
        </w:pBdr>
        <w:spacing w:before="300" w:after="300" w:line="240" w:lineRule="auto"/>
        <w:rPr>
          <w:rFonts w:ascii="Segoe UI" w:eastAsia="Times New Roman" w:hAnsi="Segoe UI" w:cs="Segoe UI"/>
          <w:sz w:val="21"/>
          <w:szCs w:val="21"/>
          <w:lang w:eastAsia="es-AR"/>
        </w:rPr>
      </w:pPr>
      <w:r w:rsidRPr="007D70C5">
        <w:rPr>
          <w:rFonts w:ascii="Segoe UI" w:eastAsia="Times New Roman" w:hAnsi="Segoe UI" w:cs="Segoe UI"/>
          <w:sz w:val="21"/>
          <w:szCs w:val="21"/>
          <w:lang w:eastAsia="es-AR"/>
        </w:rPr>
        <w:t>Cinemática: La cinemática se centra en la descripción y el análisis del movimiento en términos de posición, velocidad y aceleración, sin considerar las causas que generan dicho movimiento. En otras palabras, la cinemática se preocupa por responder preguntas como "¿Cómo se mueve un objeto?" o "¿Cuál es su trayectoria?" sin tener en cuenta por qué ocurre ese movimiento. La cinemática describe el comportamiento de los objetos en términos de las relaciones entre estas variables y cómo cambian con el tiempo.</w:t>
      </w:r>
    </w:p>
    <w:p w:rsidR="007D70C5" w:rsidRPr="007D70C5" w:rsidRDefault="007D70C5" w:rsidP="007D70C5">
      <w:pPr>
        <w:pBdr>
          <w:top w:val="single" w:sz="2" w:space="0" w:color="D9D9E3"/>
          <w:left w:val="single" w:sz="2" w:space="0" w:color="D9D9E3"/>
          <w:bottom w:val="single" w:sz="2" w:space="0" w:color="D9D9E3"/>
          <w:right w:val="single" w:sz="2" w:space="0" w:color="D9D9E3"/>
        </w:pBdr>
        <w:spacing w:before="300" w:after="300" w:line="240" w:lineRule="auto"/>
        <w:rPr>
          <w:rFonts w:ascii="Segoe UI" w:eastAsia="Times New Roman" w:hAnsi="Segoe UI" w:cs="Segoe UI"/>
          <w:sz w:val="21"/>
          <w:szCs w:val="21"/>
          <w:lang w:eastAsia="es-AR"/>
        </w:rPr>
      </w:pPr>
      <w:r w:rsidRPr="007D70C5">
        <w:rPr>
          <w:rFonts w:ascii="Segoe UI" w:eastAsia="Times New Roman" w:hAnsi="Segoe UI" w:cs="Segoe UI"/>
          <w:sz w:val="21"/>
          <w:szCs w:val="21"/>
          <w:lang w:eastAsia="es-AR"/>
        </w:rPr>
        <w:t>Principales conceptos de la cinemática:</w:t>
      </w:r>
    </w:p>
    <w:p w:rsidR="007D70C5" w:rsidRPr="007D70C5" w:rsidRDefault="007D70C5" w:rsidP="007D70C5">
      <w:pPr>
        <w:numPr>
          <w:ilvl w:val="0"/>
          <w:numId w:val="1"/>
        </w:numPr>
        <w:pBdr>
          <w:top w:val="single" w:sz="2" w:space="0" w:color="D9D9E3"/>
          <w:left w:val="single" w:sz="2" w:space="5" w:color="D9D9E3"/>
          <w:bottom w:val="single" w:sz="2" w:space="0" w:color="D9D9E3"/>
          <w:right w:val="single" w:sz="2" w:space="0" w:color="D9D9E3"/>
        </w:pBdr>
        <w:spacing w:after="0" w:line="240" w:lineRule="auto"/>
        <w:ind w:left="0"/>
        <w:rPr>
          <w:rFonts w:ascii="Segoe UI" w:eastAsia="Times New Roman" w:hAnsi="Segoe UI" w:cs="Segoe UI"/>
          <w:sz w:val="21"/>
          <w:szCs w:val="21"/>
          <w:lang w:eastAsia="es-AR"/>
        </w:rPr>
      </w:pPr>
      <w:r w:rsidRPr="007D70C5">
        <w:rPr>
          <w:rFonts w:ascii="Segoe UI" w:eastAsia="Times New Roman" w:hAnsi="Segoe UI" w:cs="Segoe UI"/>
          <w:sz w:val="21"/>
          <w:szCs w:val="21"/>
          <w:lang w:eastAsia="es-AR"/>
        </w:rPr>
        <w:t>Posición: La ubicación de un objeto en el espacio.</w:t>
      </w:r>
    </w:p>
    <w:p w:rsidR="007D70C5" w:rsidRPr="007D70C5" w:rsidRDefault="007D70C5" w:rsidP="007D70C5">
      <w:pPr>
        <w:numPr>
          <w:ilvl w:val="0"/>
          <w:numId w:val="1"/>
        </w:numPr>
        <w:pBdr>
          <w:top w:val="single" w:sz="2" w:space="0" w:color="D9D9E3"/>
          <w:left w:val="single" w:sz="2" w:space="5" w:color="D9D9E3"/>
          <w:bottom w:val="single" w:sz="2" w:space="0" w:color="D9D9E3"/>
          <w:right w:val="single" w:sz="2" w:space="0" w:color="D9D9E3"/>
        </w:pBdr>
        <w:spacing w:after="0" w:line="240" w:lineRule="auto"/>
        <w:ind w:left="0"/>
        <w:rPr>
          <w:rFonts w:ascii="Segoe UI" w:eastAsia="Times New Roman" w:hAnsi="Segoe UI" w:cs="Segoe UI"/>
          <w:sz w:val="21"/>
          <w:szCs w:val="21"/>
          <w:lang w:eastAsia="es-AR"/>
        </w:rPr>
      </w:pPr>
      <w:r w:rsidRPr="007D70C5">
        <w:rPr>
          <w:rFonts w:ascii="Segoe UI" w:eastAsia="Times New Roman" w:hAnsi="Segoe UI" w:cs="Segoe UI"/>
          <w:sz w:val="21"/>
          <w:szCs w:val="21"/>
          <w:lang w:eastAsia="es-AR"/>
        </w:rPr>
        <w:t>Velocidad: El cambio de posición de un objeto por unidad de tiempo.</w:t>
      </w:r>
    </w:p>
    <w:p w:rsidR="007D70C5" w:rsidRPr="007D70C5" w:rsidRDefault="007D70C5" w:rsidP="007D70C5">
      <w:pPr>
        <w:numPr>
          <w:ilvl w:val="0"/>
          <w:numId w:val="1"/>
        </w:numPr>
        <w:pBdr>
          <w:top w:val="single" w:sz="2" w:space="0" w:color="D9D9E3"/>
          <w:left w:val="single" w:sz="2" w:space="5" w:color="D9D9E3"/>
          <w:bottom w:val="single" w:sz="2" w:space="0" w:color="D9D9E3"/>
          <w:right w:val="single" w:sz="2" w:space="0" w:color="D9D9E3"/>
        </w:pBdr>
        <w:spacing w:after="0" w:line="240" w:lineRule="auto"/>
        <w:ind w:left="0"/>
        <w:rPr>
          <w:rFonts w:ascii="Segoe UI" w:eastAsia="Times New Roman" w:hAnsi="Segoe UI" w:cs="Segoe UI"/>
          <w:sz w:val="21"/>
          <w:szCs w:val="21"/>
          <w:lang w:eastAsia="es-AR"/>
        </w:rPr>
      </w:pPr>
      <w:r w:rsidRPr="007D70C5">
        <w:rPr>
          <w:rFonts w:ascii="Segoe UI" w:eastAsia="Times New Roman" w:hAnsi="Segoe UI" w:cs="Segoe UI"/>
          <w:sz w:val="21"/>
          <w:szCs w:val="21"/>
          <w:lang w:eastAsia="es-AR"/>
        </w:rPr>
        <w:t>Aceleración: El cambio de velocidad de un objeto por unidad de tiempo.</w:t>
      </w:r>
    </w:p>
    <w:p w:rsidR="007D70C5" w:rsidRPr="007D70C5" w:rsidRDefault="007D70C5" w:rsidP="007D70C5">
      <w:pPr>
        <w:numPr>
          <w:ilvl w:val="0"/>
          <w:numId w:val="1"/>
        </w:numPr>
        <w:pBdr>
          <w:top w:val="single" w:sz="2" w:space="0" w:color="D9D9E3"/>
          <w:left w:val="single" w:sz="2" w:space="5" w:color="D9D9E3"/>
          <w:bottom w:val="single" w:sz="2" w:space="0" w:color="D9D9E3"/>
          <w:right w:val="single" w:sz="2" w:space="0" w:color="D9D9E3"/>
        </w:pBdr>
        <w:spacing w:after="0" w:line="240" w:lineRule="auto"/>
        <w:ind w:left="0"/>
        <w:rPr>
          <w:rFonts w:ascii="Segoe UI" w:eastAsia="Times New Roman" w:hAnsi="Segoe UI" w:cs="Segoe UI"/>
          <w:sz w:val="21"/>
          <w:szCs w:val="21"/>
          <w:lang w:eastAsia="es-AR"/>
        </w:rPr>
      </w:pPr>
      <w:r w:rsidRPr="007D70C5">
        <w:rPr>
          <w:rFonts w:ascii="Segoe UI" w:eastAsia="Times New Roman" w:hAnsi="Segoe UI" w:cs="Segoe UI"/>
          <w:sz w:val="21"/>
          <w:szCs w:val="21"/>
          <w:lang w:eastAsia="es-AR"/>
        </w:rPr>
        <w:t>Trayectoria: El camino que sigue un objeto en su movimiento.</w:t>
      </w:r>
    </w:p>
    <w:p w:rsidR="007D70C5" w:rsidRPr="007D70C5" w:rsidRDefault="007D70C5" w:rsidP="007D70C5">
      <w:pPr>
        <w:pBdr>
          <w:top w:val="single" w:sz="2" w:space="0" w:color="D9D9E3"/>
          <w:left w:val="single" w:sz="2" w:space="0" w:color="D9D9E3"/>
          <w:bottom w:val="single" w:sz="2" w:space="0" w:color="D9D9E3"/>
          <w:right w:val="single" w:sz="2" w:space="0" w:color="D9D9E3"/>
        </w:pBdr>
        <w:spacing w:before="300" w:after="300" w:line="240" w:lineRule="auto"/>
        <w:rPr>
          <w:rFonts w:ascii="Segoe UI" w:eastAsia="Times New Roman" w:hAnsi="Segoe UI" w:cs="Segoe UI"/>
          <w:sz w:val="21"/>
          <w:szCs w:val="21"/>
          <w:lang w:eastAsia="es-AR"/>
        </w:rPr>
      </w:pPr>
      <w:r w:rsidRPr="007D70C5">
        <w:rPr>
          <w:rFonts w:ascii="Segoe UI" w:eastAsia="Times New Roman" w:hAnsi="Segoe UI" w:cs="Segoe UI"/>
          <w:sz w:val="21"/>
          <w:szCs w:val="21"/>
          <w:lang w:eastAsia="es-AR"/>
        </w:rPr>
        <w:t>Cinética: La cinética, por otro lado, se enfoca en el estudio de las causas que generan el movimiento, es decir, las fuerzas que actúan sobre un objeto y cómo estas fuerzas afectan su movimiento. La cinética analiza cómo las fuerzas influyen en las cantidades cinemáticas como la velocidad y la aceleración. Se preocupa por responder preguntas como "¿Por qué un objeto se mueve de esta manera?" o "¿Qué fuerzas están involucradas en el movimiento?"</w:t>
      </w:r>
    </w:p>
    <w:p w:rsidR="007D70C5" w:rsidRPr="007D70C5" w:rsidRDefault="007D70C5" w:rsidP="007D70C5">
      <w:pPr>
        <w:pBdr>
          <w:top w:val="single" w:sz="2" w:space="0" w:color="D9D9E3"/>
          <w:left w:val="single" w:sz="2" w:space="0" w:color="D9D9E3"/>
          <w:bottom w:val="single" w:sz="2" w:space="0" w:color="D9D9E3"/>
          <w:right w:val="single" w:sz="2" w:space="0" w:color="D9D9E3"/>
        </w:pBdr>
        <w:spacing w:before="300" w:after="300" w:line="240" w:lineRule="auto"/>
        <w:rPr>
          <w:rFonts w:ascii="Segoe UI" w:eastAsia="Times New Roman" w:hAnsi="Segoe UI" w:cs="Segoe UI"/>
          <w:sz w:val="21"/>
          <w:szCs w:val="21"/>
          <w:lang w:eastAsia="es-AR"/>
        </w:rPr>
      </w:pPr>
      <w:r w:rsidRPr="007D70C5">
        <w:rPr>
          <w:rFonts w:ascii="Segoe UI" w:eastAsia="Times New Roman" w:hAnsi="Segoe UI" w:cs="Segoe UI"/>
          <w:sz w:val="21"/>
          <w:szCs w:val="21"/>
          <w:lang w:eastAsia="es-AR"/>
        </w:rPr>
        <w:t>Principales conceptos de la cinética:</w:t>
      </w:r>
    </w:p>
    <w:p w:rsidR="007D70C5" w:rsidRPr="007D70C5" w:rsidRDefault="007D70C5" w:rsidP="007D70C5">
      <w:pPr>
        <w:numPr>
          <w:ilvl w:val="0"/>
          <w:numId w:val="2"/>
        </w:numPr>
        <w:pBdr>
          <w:top w:val="single" w:sz="2" w:space="0" w:color="D9D9E3"/>
          <w:left w:val="single" w:sz="2" w:space="5" w:color="D9D9E3"/>
          <w:bottom w:val="single" w:sz="2" w:space="0" w:color="D9D9E3"/>
          <w:right w:val="single" w:sz="2" w:space="0" w:color="D9D9E3"/>
        </w:pBdr>
        <w:spacing w:after="0" w:line="240" w:lineRule="auto"/>
        <w:ind w:left="0"/>
        <w:rPr>
          <w:rFonts w:ascii="Segoe UI" w:eastAsia="Times New Roman" w:hAnsi="Segoe UI" w:cs="Segoe UI"/>
          <w:sz w:val="21"/>
          <w:szCs w:val="21"/>
          <w:lang w:eastAsia="es-AR"/>
        </w:rPr>
      </w:pPr>
      <w:r w:rsidRPr="007D70C5">
        <w:rPr>
          <w:rFonts w:ascii="Segoe UI" w:eastAsia="Times New Roman" w:hAnsi="Segoe UI" w:cs="Segoe UI"/>
          <w:sz w:val="21"/>
          <w:szCs w:val="21"/>
          <w:lang w:eastAsia="es-AR"/>
        </w:rPr>
        <w:t>Fuerza: Una magnitud que causa un cambio en el movimiento de un objeto.</w:t>
      </w:r>
    </w:p>
    <w:p w:rsidR="007D70C5" w:rsidRPr="007D70C5" w:rsidRDefault="007D70C5" w:rsidP="007D70C5">
      <w:pPr>
        <w:numPr>
          <w:ilvl w:val="0"/>
          <w:numId w:val="2"/>
        </w:numPr>
        <w:pBdr>
          <w:top w:val="single" w:sz="2" w:space="0" w:color="D9D9E3"/>
          <w:left w:val="single" w:sz="2" w:space="5" w:color="D9D9E3"/>
          <w:bottom w:val="single" w:sz="2" w:space="0" w:color="D9D9E3"/>
          <w:right w:val="single" w:sz="2" w:space="0" w:color="D9D9E3"/>
        </w:pBdr>
        <w:spacing w:after="0" w:line="240" w:lineRule="auto"/>
        <w:ind w:left="0"/>
        <w:rPr>
          <w:rFonts w:ascii="Segoe UI" w:eastAsia="Times New Roman" w:hAnsi="Segoe UI" w:cs="Segoe UI"/>
          <w:sz w:val="21"/>
          <w:szCs w:val="21"/>
          <w:lang w:eastAsia="es-AR"/>
        </w:rPr>
      </w:pPr>
      <w:r w:rsidRPr="007D70C5">
        <w:rPr>
          <w:rFonts w:ascii="Segoe UI" w:eastAsia="Times New Roman" w:hAnsi="Segoe UI" w:cs="Segoe UI"/>
          <w:sz w:val="21"/>
          <w:szCs w:val="21"/>
          <w:lang w:eastAsia="es-AR"/>
        </w:rPr>
        <w:t>Leyes del movimiento: Principios establecidos por Isaac Newton que describen la relación entre las fuerzas aplicadas a un objeto y su movimiento resultante.</w:t>
      </w:r>
    </w:p>
    <w:p w:rsidR="007D70C5" w:rsidRPr="007D70C5" w:rsidRDefault="007D70C5" w:rsidP="007D70C5">
      <w:pPr>
        <w:numPr>
          <w:ilvl w:val="0"/>
          <w:numId w:val="2"/>
        </w:numPr>
        <w:pBdr>
          <w:top w:val="single" w:sz="2" w:space="0" w:color="D9D9E3"/>
          <w:left w:val="single" w:sz="2" w:space="5" w:color="D9D9E3"/>
          <w:bottom w:val="single" w:sz="2" w:space="0" w:color="D9D9E3"/>
          <w:right w:val="single" w:sz="2" w:space="0" w:color="D9D9E3"/>
        </w:pBdr>
        <w:spacing w:after="0" w:line="240" w:lineRule="auto"/>
        <w:ind w:left="0"/>
        <w:rPr>
          <w:rFonts w:ascii="Segoe UI" w:eastAsia="Times New Roman" w:hAnsi="Segoe UI" w:cs="Segoe UI"/>
          <w:sz w:val="21"/>
          <w:szCs w:val="21"/>
          <w:lang w:eastAsia="es-AR"/>
        </w:rPr>
      </w:pPr>
      <w:r w:rsidRPr="007D70C5">
        <w:rPr>
          <w:rFonts w:ascii="Segoe UI" w:eastAsia="Times New Roman" w:hAnsi="Segoe UI" w:cs="Segoe UI"/>
          <w:sz w:val="21"/>
          <w:szCs w:val="21"/>
          <w:lang w:eastAsia="es-AR"/>
        </w:rPr>
        <w:t>Masa: La cantidad de materia en un objeto, que afecta cómo responde a las fuerzas aplicadas (según la segunda ley de Newton).</w:t>
      </w:r>
    </w:p>
    <w:p w:rsidR="007D70C5" w:rsidRPr="007D70C5" w:rsidRDefault="007D70C5" w:rsidP="007D70C5">
      <w:pPr>
        <w:numPr>
          <w:ilvl w:val="0"/>
          <w:numId w:val="2"/>
        </w:numPr>
        <w:pBdr>
          <w:top w:val="single" w:sz="2" w:space="0" w:color="D9D9E3"/>
          <w:left w:val="single" w:sz="2" w:space="5" w:color="D9D9E3"/>
          <w:bottom w:val="single" w:sz="2" w:space="0" w:color="D9D9E3"/>
          <w:right w:val="single" w:sz="2" w:space="0" w:color="D9D9E3"/>
        </w:pBdr>
        <w:spacing w:after="0" w:line="240" w:lineRule="auto"/>
        <w:ind w:left="0"/>
        <w:rPr>
          <w:rFonts w:ascii="Segoe UI" w:eastAsia="Times New Roman" w:hAnsi="Segoe UI" w:cs="Segoe UI"/>
          <w:sz w:val="21"/>
          <w:szCs w:val="21"/>
          <w:lang w:eastAsia="es-AR"/>
        </w:rPr>
      </w:pPr>
      <w:r w:rsidRPr="007D70C5">
        <w:rPr>
          <w:rFonts w:ascii="Segoe UI" w:eastAsia="Times New Roman" w:hAnsi="Segoe UI" w:cs="Segoe UI"/>
          <w:sz w:val="21"/>
          <w:szCs w:val="21"/>
          <w:lang w:eastAsia="es-AR"/>
        </w:rPr>
        <w:t>Momento lineal (cantidad de movimiento): El producto de la masa de un objeto y su velocidad.</w:t>
      </w:r>
    </w:p>
    <w:p w:rsidR="007D70C5" w:rsidRPr="007D70C5" w:rsidRDefault="007D70C5" w:rsidP="007D70C5">
      <w:pPr>
        <w:pBdr>
          <w:top w:val="single" w:sz="2" w:space="0" w:color="D9D9E3"/>
          <w:left w:val="single" w:sz="2" w:space="0" w:color="D9D9E3"/>
          <w:bottom w:val="single" w:sz="2" w:space="0" w:color="D9D9E3"/>
          <w:right w:val="single" w:sz="2" w:space="0" w:color="D9D9E3"/>
        </w:pBdr>
        <w:spacing w:before="300" w:after="100" w:line="240" w:lineRule="auto"/>
        <w:rPr>
          <w:rFonts w:ascii="Segoe UI" w:eastAsia="Times New Roman" w:hAnsi="Segoe UI" w:cs="Segoe UI"/>
          <w:sz w:val="21"/>
          <w:szCs w:val="21"/>
          <w:lang w:eastAsia="es-AR"/>
        </w:rPr>
      </w:pPr>
      <w:r w:rsidRPr="007D70C5">
        <w:rPr>
          <w:rFonts w:ascii="Segoe UI" w:eastAsia="Times New Roman" w:hAnsi="Segoe UI" w:cs="Segoe UI"/>
          <w:sz w:val="21"/>
          <w:szCs w:val="21"/>
          <w:lang w:eastAsia="es-AR"/>
        </w:rPr>
        <w:t>En resumen, la cinemática se centra en la descripción del movimiento sin preocuparse por las causas, mientras que la cinética se enfoca en entender las fuerzas y su relación con el movimiento de los objetos. Estos dos aspectos trabajan en conjunto para proporcionar una comprensión completa y detallada del movimiento en la mecánica.</w:t>
      </w:r>
    </w:p>
    <w:p w:rsidR="007D70C5" w:rsidRDefault="007D70C5"/>
    <w:p w:rsidR="007D70C5" w:rsidRDefault="007D70C5">
      <w:bookmarkStart w:id="0" w:name="_GoBack"/>
      <w:bookmarkEnd w:id="0"/>
    </w:p>
    <w:sectPr w:rsidR="007D70C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00132E"/>
    <w:multiLevelType w:val="multilevel"/>
    <w:tmpl w:val="E69A48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18C397D"/>
    <w:multiLevelType w:val="multilevel"/>
    <w:tmpl w:val="5B66E1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70C5"/>
    <w:rsid w:val="007D70C5"/>
    <w:rsid w:val="00E60D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D70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D70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289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304532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6" w:space="0" w:color="auto"/>
            <w:right w:val="single" w:sz="2" w:space="0" w:color="auto"/>
          </w:divBdr>
          <w:divsChild>
            <w:div w:id="1865633918">
              <w:marLeft w:val="0"/>
              <w:marRight w:val="0"/>
              <w:marTop w:val="100"/>
              <w:marBottom w:val="10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653292979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207396504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1013404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7687410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370</Words>
  <Characters>2038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2023-08-17T04:43:00Z</dcterms:created>
  <dcterms:modified xsi:type="dcterms:W3CDTF">2023-08-17T04:45:00Z</dcterms:modified>
</cp:coreProperties>
</file>