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39CE" w14:textId="77777777" w:rsidR="00DA66FA" w:rsidRDefault="00DA66FA" w:rsidP="00DA66FA"/>
    <w:p w14:paraId="44CFA179" w14:textId="7B2DAB65" w:rsidR="00DA66FA" w:rsidRPr="00DA66FA" w:rsidRDefault="00DA66FA" w:rsidP="00DA66FA">
      <w:pPr>
        <w:jc w:val="center"/>
        <w:rPr>
          <w:b/>
          <w:bCs/>
        </w:rPr>
      </w:pPr>
      <w:r w:rsidRPr="00DA66FA">
        <w:rPr>
          <w:b/>
          <w:bCs/>
        </w:rPr>
        <w:t>TRABAJO PRÁCTICO N° 1</w:t>
      </w:r>
    </w:p>
    <w:p w14:paraId="1625E220" w14:textId="30377C5F" w:rsidR="00DA66FA" w:rsidRPr="001412B4" w:rsidRDefault="00DA66FA" w:rsidP="00DA66FA">
      <w:pPr>
        <w:rPr>
          <w:b/>
          <w:bCs/>
          <w:u w:val="thick"/>
        </w:rPr>
      </w:pPr>
      <w:r w:rsidRPr="001412B4">
        <w:rPr>
          <w:b/>
          <w:bCs/>
          <w:u w:val="thick"/>
        </w:rPr>
        <w:t>ACTIVIDADES</w:t>
      </w:r>
      <w:r w:rsidR="001412B4">
        <w:rPr>
          <w:b/>
          <w:bCs/>
          <w:u w:val="thick"/>
        </w:rPr>
        <w:t>:</w:t>
      </w:r>
    </w:p>
    <w:p w14:paraId="038DA43B" w14:textId="57B75FAA" w:rsidR="00DA66FA" w:rsidRDefault="00DA66FA" w:rsidP="007A51C9">
      <w:pPr>
        <w:pStyle w:val="Prrafodelista"/>
        <w:numPr>
          <w:ilvl w:val="0"/>
          <w:numId w:val="1"/>
        </w:numPr>
      </w:pPr>
      <w:r>
        <w:t>Según el rótulo o marbete que dispone, indique las 3 denominaciones del fitosanitario.</w:t>
      </w:r>
    </w:p>
    <w:p w14:paraId="5CA3FC73" w14:textId="77777777" w:rsidR="007A51C9" w:rsidRDefault="00DA66FA" w:rsidP="007A51C9">
      <w:pPr>
        <w:pStyle w:val="Prrafodelista"/>
        <w:numPr>
          <w:ilvl w:val="0"/>
          <w:numId w:val="1"/>
        </w:numPr>
      </w:pPr>
      <w:r>
        <w:t xml:space="preserve">Establezca si la información contenida en el rótulo o marbete responde a la norma IRAM 12450 </w:t>
      </w:r>
      <w:r>
        <w:t>para fitosanitarios</w:t>
      </w:r>
      <w:r>
        <w:t xml:space="preserve"> de uso agrícola</w:t>
      </w:r>
      <w:r>
        <w:t xml:space="preserve">. </w:t>
      </w:r>
    </w:p>
    <w:p w14:paraId="08B4DB0D" w14:textId="77777777" w:rsidR="007A51C9" w:rsidRDefault="007A51C9" w:rsidP="007A51C9">
      <w:pPr>
        <w:pStyle w:val="Prrafodelista"/>
        <w:numPr>
          <w:ilvl w:val="0"/>
          <w:numId w:val="1"/>
        </w:numPr>
      </w:pPr>
      <w:r>
        <w:t>Deberá realizar el análisis de marbetes de fitosanitarios: herbicidas, fungicidas e insecticidas (3 de cada uno)</w:t>
      </w:r>
    </w:p>
    <w:p w14:paraId="3253A8B1" w14:textId="77777777" w:rsidR="00507CCF" w:rsidRDefault="007A51C9" w:rsidP="007A51C9">
      <w:pPr>
        <w:pStyle w:val="Prrafodelista"/>
        <w:numPr>
          <w:ilvl w:val="0"/>
          <w:numId w:val="1"/>
        </w:numPr>
      </w:pPr>
      <w:r>
        <w:t xml:space="preserve">Buscar y analizar hojas de seguridad de 3 productos fitosanitarios </w:t>
      </w:r>
    </w:p>
    <w:p w14:paraId="573F644C" w14:textId="371E918E" w:rsidR="00507CCF" w:rsidRDefault="001412B4" w:rsidP="00507CCF">
      <w:pPr>
        <w:pStyle w:val="Prrafodelista"/>
        <w:ind w:left="8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95A8E" wp14:editId="1B636A8D">
                <wp:simplePos x="0" y="0"/>
                <wp:positionH relativeFrom="column">
                  <wp:posOffset>361315</wp:posOffset>
                </wp:positionH>
                <wp:positionV relativeFrom="paragraph">
                  <wp:posOffset>86360</wp:posOffset>
                </wp:positionV>
                <wp:extent cx="5340350" cy="3282950"/>
                <wp:effectExtent l="0" t="0" r="1270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328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2A0C9" id="Rectángulo 2" o:spid="_x0000_s1026" style="position:absolute;margin-left:28.45pt;margin-top:6.8pt;width:420.5pt;height:2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" filled="f" strokecolor="#70ad47 [3209]" strokeweight="1pt"/>
            </w:pict>
          </mc:Fallback>
        </mc:AlternateContent>
      </w:r>
    </w:p>
    <w:p w14:paraId="507A9F24" w14:textId="62F39EC3" w:rsidR="007A51C9" w:rsidRDefault="00507CCF" w:rsidP="00507CCF">
      <w:pPr>
        <w:pStyle w:val="Prrafodelista"/>
        <w:ind w:left="820"/>
        <w:rPr>
          <w:b/>
          <w:bCs/>
        </w:rPr>
      </w:pPr>
      <w:r w:rsidRPr="00507CCF">
        <w:rPr>
          <w:b/>
          <w:bCs/>
        </w:rPr>
        <w:t>NORMA IRAM</w:t>
      </w:r>
      <w:r w:rsidR="007A51C9" w:rsidRPr="00507CCF">
        <w:rPr>
          <w:b/>
          <w:bCs/>
        </w:rPr>
        <w:t xml:space="preserve"> </w:t>
      </w:r>
    </w:p>
    <w:p w14:paraId="01B596C5" w14:textId="77777777" w:rsidR="00507CCF" w:rsidRPr="00507CCF" w:rsidRDefault="00507CCF" w:rsidP="00507CCF">
      <w:pPr>
        <w:pStyle w:val="Prrafodelista"/>
        <w:ind w:left="820"/>
      </w:pPr>
      <w:r w:rsidRPr="00507CCF">
        <w:t xml:space="preserve">   1.- Clase de producto.</w:t>
      </w:r>
    </w:p>
    <w:p w14:paraId="2E65A702" w14:textId="77777777" w:rsidR="00507CCF" w:rsidRPr="00507CCF" w:rsidRDefault="00507CCF" w:rsidP="00507CCF">
      <w:pPr>
        <w:pStyle w:val="Prrafodelista"/>
        <w:ind w:left="820"/>
      </w:pPr>
      <w:r w:rsidRPr="00507CCF">
        <w:t xml:space="preserve">   2.- Marca de denominación comercial.</w:t>
      </w:r>
    </w:p>
    <w:p w14:paraId="0CC4CE59" w14:textId="77777777" w:rsidR="00507CCF" w:rsidRPr="00507CCF" w:rsidRDefault="00507CCF" w:rsidP="00507CCF">
      <w:pPr>
        <w:pStyle w:val="Prrafodelista"/>
        <w:ind w:left="820"/>
      </w:pPr>
      <w:r w:rsidRPr="00507CCF">
        <w:t xml:space="preserve">   3.- Tipo de formulación.</w:t>
      </w:r>
    </w:p>
    <w:p w14:paraId="752CF5E9" w14:textId="2D690352" w:rsidR="00507CCF" w:rsidRPr="00507CCF" w:rsidRDefault="00507CCF" w:rsidP="00507CCF">
      <w:pPr>
        <w:pStyle w:val="Prrafodelista"/>
        <w:ind w:left="820"/>
      </w:pPr>
      <w:r w:rsidRPr="00507CCF">
        <w:t xml:space="preserve">   4.- Nombre común, denominación química y concentración del </w:t>
      </w:r>
      <w:r w:rsidR="00712B56" w:rsidRPr="00507CCF">
        <w:t>principio activo</w:t>
      </w:r>
      <w:r w:rsidRPr="00507CCF">
        <w:t>.</w:t>
      </w:r>
    </w:p>
    <w:p w14:paraId="58E2D3B8" w14:textId="77777777" w:rsidR="00507CCF" w:rsidRPr="00507CCF" w:rsidRDefault="00507CCF" w:rsidP="00507CCF">
      <w:pPr>
        <w:pStyle w:val="Prrafodelista"/>
        <w:ind w:left="820"/>
      </w:pPr>
      <w:r w:rsidRPr="00507CCF">
        <w:t xml:space="preserve">   5.- Fines para los que se recomienda.</w:t>
      </w:r>
    </w:p>
    <w:p w14:paraId="10E11F3A" w14:textId="4F8D866B" w:rsidR="00507CCF" w:rsidRPr="00507CCF" w:rsidRDefault="00507CCF" w:rsidP="00507CCF">
      <w:pPr>
        <w:pStyle w:val="Prrafodelista"/>
        <w:ind w:left="820"/>
      </w:pPr>
      <w:r w:rsidRPr="00507CCF">
        <w:t xml:space="preserve">   6.- Forma de uso: a) preparación, b) volúmenes de aplicación, c) equipos de aplicación, d) dosis, e) época de aplicación (momento de aplicación), f) recomendaciones sobre compatibilidad con otros plaguicidas (hay </w:t>
      </w:r>
      <w:r w:rsidR="00712B56" w:rsidRPr="00507CCF">
        <w:t>productos que</w:t>
      </w:r>
      <w:r w:rsidRPr="00507CCF">
        <w:t xml:space="preserve"> aplicados juntos se inactivan) g) excepciones de uso por fitotoxicidad.</w:t>
      </w:r>
    </w:p>
    <w:p w14:paraId="27779E55" w14:textId="4D8F2DE6" w:rsidR="00507CCF" w:rsidRPr="00507CCF" w:rsidRDefault="00507CCF" w:rsidP="00507CCF">
      <w:pPr>
        <w:pStyle w:val="Prrafodelista"/>
        <w:ind w:left="820"/>
      </w:pPr>
      <w:r w:rsidRPr="00507CCF">
        <w:t xml:space="preserve"> 7.- Toxicidad: a) simbología, b) precauciones, c) síntomas, d) primeros auxilios e) nota para el </w:t>
      </w:r>
      <w:r w:rsidR="001412B4" w:rsidRPr="00507CCF">
        <w:t>médico</w:t>
      </w:r>
      <w:r w:rsidRPr="00507CCF">
        <w:t>, f) la advertencia "NO PONER AL ALCANCE DE LOS NIÑOS"</w:t>
      </w:r>
    </w:p>
    <w:p w14:paraId="3301E770" w14:textId="77777777" w:rsidR="00507CCF" w:rsidRPr="00507CCF" w:rsidRDefault="00507CCF" w:rsidP="00507CCF">
      <w:pPr>
        <w:pStyle w:val="Prrafodelista"/>
        <w:ind w:left="820"/>
      </w:pPr>
      <w:r w:rsidRPr="00507CCF">
        <w:t xml:space="preserve">   8.- Restricciones de uso</w:t>
      </w:r>
    </w:p>
    <w:p w14:paraId="6B18953E" w14:textId="77777777" w:rsidR="00507CCF" w:rsidRPr="00507CCF" w:rsidRDefault="00507CCF" w:rsidP="00507CCF">
      <w:pPr>
        <w:pStyle w:val="Prrafodelista"/>
        <w:ind w:left="820"/>
      </w:pPr>
      <w:r w:rsidRPr="00507CCF">
        <w:t xml:space="preserve">   9.- Inflamabilidad</w:t>
      </w:r>
    </w:p>
    <w:p w14:paraId="29225865" w14:textId="77777777" w:rsidR="00507CCF" w:rsidRPr="00507CCF" w:rsidRDefault="00507CCF" w:rsidP="00507CCF">
      <w:pPr>
        <w:pStyle w:val="Prrafodelista"/>
        <w:ind w:left="820"/>
      </w:pPr>
      <w:r w:rsidRPr="00507CCF">
        <w:t xml:space="preserve"> 10.- La indicación "ATENCION LEA EL ROTULO"</w:t>
      </w:r>
    </w:p>
    <w:p w14:paraId="6F18EEA6" w14:textId="25A5F1AF" w:rsidR="00507CCF" w:rsidRPr="00507CCF" w:rsidRDefault="00507CCF" w:rsidP="00507CCF">
      <w:pPr>
        <w:pStyle w:val="Prrafodelista"/>
        <w:ind w:left="820"/>
      </w:pPr>
      <w:r w:rsidRPr="00507CCF">
        <w:t xml:space="preserve"> 11.- Fecha de vencimiento</w:t>
      </w:r>
    </w:p>
    <w:p w14:paraId="0C581E42" w14:textId="4F23513A" w:rsidR="004B6724" w:rsidRDefault="004B6724" w:rsidP="00DA66FA"/>
    <w:p w14:paraId="18EFF4D7" w14:textId="48909C9E" w:rsidR="00507CCF" w:rsidRPr="00507CCF" w:rsidRDefault="00507CCF" w:rsidP="00507CCF">
      <w:pPr>
        <w:tabs>
          <w:tab w:val="left" w:pos="1790"/>
        </w:tabs>
      </w:pPr>
      <w:r>
        <w:tab/>
      </w:r>
    </w:p>
    <w:sectPr w:rsidR="00507CCF" w:rsidRPr="00507C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ECEB" w14:textId="77777777" w:rsidR="0037349A" w:rsidRDefault="0037349A" w:rsidP="00DA66FA">
      <w:pPr>
        <w:spacing w:after="0" w:line="240" w:lineRule="auto"/>
      </w:pPr>
      <w:r>
        <w:separator/>
      </w:r>
    </w:p>
  </w:endnote>
  <w:endnote w:type="continuationSeparator" w:id="0">
    <w:p w14:paraId="26198CA7" w14:textId="77777777" w:rsidR="0037349A" w:rsidRDefault="0037349A" w:rsidP="00DA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79E0" w14:textId="77777777" w:rsidR="0037349A" w:rsidRDefault="0037349A" w:rsidP="00DA66FA">
      <w:pPr>
        <w:spacing w:after="0" w:line="240" w:lineRule="auto"/>
      </w:pPr>
      <w:r>
        <w:separator/>
      </w:r>
    </w:p>
  </w:footnote>
  <w:footnote w:type="continuationSeparator" w:id="0">
    <w:p w14:paraId="1F557338" w14:textId="77777777" w:rsidR="0037349A" w:rsidRDefault="0037349A" w:rsidP="00DA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6E9F" w14:textId="6884CB7C" w:rsidR="00DA66FA" w:rsidRPr="00DA66FA" w:rsidRDefault="00DA66FA">
    <w:pPr>
      <w:pStyle w:val="Encabezado"/>
      <w:rPr>
        <w:lang w:val="es-ES"/>
      </w:rPr>
    </w:pPr>
    <w:r w:rsidRPr="00DA66FA">
      <w:rPr>
        <w:rFonts w:ascii="Maiandra GD" w:hAnsi="Maiandra GD"/>
        <w:b/>
        <w:bCs/>
        <w:lang w:val="es-ES"/>
      </w:rPr>
      <w:t xml:space="preserve">CÁTEDRA DE PROTECCIÓN VEGETAL- FACULTAD DE CIENCIAS AGRARIAS- </w:t>
    </w:r>
    <w:proofErr w:type="spellStart"/>
    <w:r w:rsidRPr="00DA66FA">
      <w:rPr>
        <w:rFonts w:ascii="Maiandra GD" w:hAnsi="Maiandra GD"/>
        <w:b/>
        <w:bCs/>
        <w:lang w:val="es-ES"/>
      </w:rPr>
      <w:t>UNJu</w:t>
    </w:r>
    <w:proofErr w:type="spellEnd"/>
    <w:r>
      <w:rPr>
        <w:noProof/>
        <w:lang w:val="es-ES"/>
      </w:rPr>
      <w:drawing>
        <wp:inline distT="0" distB="0" distL="0" distR="0" wp14:anchorId="3514D4CF" wp14:editId="2A4BB374">
          <wp:extent cx="431800" cy="390264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716" cy="393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BA0"/>
    <w:multiLevelType w:val="hybridMultilevel"/>
    <w:tmpl w:val="643CED12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FA"/>
    <w:rsid w:val="001412B4"/>
    <w:rsid w:val="0037349A"/>
    <w:rsid w:val="004B6724"/>
    <w:rsid w:val="00507CCF"/>
    <w:rsid w:val="00712B56"/>
    <w:rsid w:val="007A51C9"/>
    <w:rsid w:val="00DA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BF91E"/>
  <w15:chartTrackingRefBased/>
  <w15:docId w15:val="{E4CDBCBF-8380-4690-8825-DB948DF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6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6FA"/>
  </w:style>
  <w:style w:type="paragraph" w:styleId="Piedepgina">
    <w:name w:val="footer"/>
    <w:basedOn w:val="Normal"/>
    <w:link w:val="PiedepginaCar"/>
    <w:uiPriority w:val="99"/>
    <w:unhideWhenUsed/>
    <w:rsid w:val="00DA6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FA"/>
  </w:style>
  <w:style w:type="paragraph" w:styleId="Prrafodelista">
    <w:name w:val="List Paragraph"/>
    <w:basedOn w:val="Normal"/>
    <w:uiPriority w:val="34"/>
    <w:qFormat/>
    <w:rsid w:val="007A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marianela baca cappiello</dc:creator>
  <cp:keywords/>
  <dc:description/>
  <cp:lastModifiedBy>ivana marianela baca cappiello</cp:lastModifiedBy>
  <cp:revision>3</cp:revision>
  <dcterms:created xsi:type="dcterms:W3CDTF">2022-03-21T14:49:00Z</dcterms:created>
  <dcterms:modified xsi:type="dcterms:W3CDTF">2022-03-21T15:40:00Z</dcterms:modified>
</cp:coreProperties>
</file>